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E0" w:rsidRDefault="004032E0" w:rsidP="004032E0">
      <w:pPr>
        <w:keepNext/>
        <w:autoSpaceDE w:val="0"/>
        <w:autoSpaceDN w:val="0"/>
        <w:adjustRightInd w:val="0"/>
        <w:spacing w:before="120" w:after="120" w:line="360" w:lineRule="auto"/>
        <w:ind w:left="723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656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Załącznik do Zarządzenia Nr 120.</w:t>
      </w:r>
      <w:r w:rsidR="00246B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138</w:t>
      </w:r>
      <w:r w:rsidRPr="006656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.2019</w:t>
      </w:r>
      <w:r w:rsidRPr="006656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  <w:t>Burmistrza Tucholi</w:t>
      </w:r>
      <w:r w:rsidRPr="006656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  <w:t xml:space="preserve">z dnia </w:t>
      </w:r>
      <w:r w:rsidR="00246B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04</w:t>
      </w:r>
      <w:bookmarkStart w:id="0" w:name="_GoBack"/>
      <w:bookmarkEnd w:id="0"/>
      <w:r w:rsidRPr="006656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.1</w:t>
      </w:r>
      <w:r w:rsidR="0093444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1</w:t>
      </w:r>
      <w:r w:rsidRPr="006656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 2019 r.</w:t>
      </w:r>
    </w:p>
    <w:p w:rsidR="006C0163" w:rsidRPr="00665634" w:rsidRDefault="006C0163" w:rsidP="004032E0">
      <w:pPr>
        <w:keepNext/>
        <w:autoSpaceDE w:val="0"/>
        <w:autoSpaceDN w:val="0"/>
        <w:adjustRightInd w:val="0"/>
        <w:spacing w:before="120" w:after="120" w:line="360" w:lineRule="auto"/>
        <w:ind w:left="723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4032E0" w:rsidRPr="004032E0" w:rsidRDefault="004032E0" w:rsidP="00403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REGULAMIN</w:t>
      </w:r>
    </w:p>
    <w:p w:rsidR="004032E0" w:rsidRPr="004032E0" w:rsidRDefault="004032E0" w:rsidP="00403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PRZEPROWADZANIA OTWARTYCH KONKURSÓW OFERT</w:t>
      </w:r>
    </w:p>
    <w:p w:rsidR="004032E0" w:rsidRPr="004032E0" w:rsidRDefault="004032E0" w:rsidP="00403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GMINIE TUCHOLA</w:t>
      </w:r>
    </w:p>
    <w:p w:rsidR="004032E0" w:rsidRPr="004032E0" w:rsidRDefault="004032E0" w:rsidP="00403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2020 ROKU</w:t>
      </w:r>
    </w:p>
    <w:p w:rsidR="004032E0" w:rsidRPr="004032E0" w:rsidRDefault="004032E0" w:rsidP="00403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§1</w:t>
      </w:r>
    </w:p>
    <w:p w:rsidR="004032E0" w:rsidRPr="004032E0" w:rsidRDefault="004032E0" w:rsidP="00403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Słownik pojęć</w:t>
      </w:r>
    </w:p>
    <w:p w:rsidR="004032E0" w:rsidRPr="004032E0" w:rsidRDefault="004032E0" w:rsidP="0040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Ilekroć w regulaminie jest mowa o: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>rodzaj zadania publicznego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– rozumie się przez to jedno z zadań publicznych, o którym mowa w art. 4 ust. 1 ustawy z dnia 24 kwietnia 2003 r. o działalności pożytku publicznego i o wolontariacie, wynikające z ogłoszenia o otwartym konkursie ofert,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 xml:space="preserve">tytule zadania publicznego 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– rozumie się przez to nazwę własną zadania publicznego,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 xml:space="preserve">organizacji pozarządowej 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– rozumie się przez to organizacje pozarządowe oraz podmioty, o których mowa w art. 3 ust. 3 ustawy z dnia 24 kwietnia 2003 r. o działalności pożytku publicznego i o wolontariacie,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 xml:space="preserve">rozporządzeniu 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– rozumie się przez obowiązujące rozporządzenie Przewodniczącego Komitetu do Spraw Pożytku Publicznego,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 xml:space="preserve">ustawie 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– rozumie się przez to ustawę z dnia 24 kwietnia 2003 r. o działalności pożytku publicznego i o wolontariacie (j.t. Dz. U. z 201</w:t>
      </w:r>
      <w:r w:rsidR="00EA325F">
        <w:rPr>
          <w:rFonts w:ascii="Times New Roman" w:eastAsia="Times New Roman" w:hAnsi="Times New Roman" w:cs="Times New Roman"/>
          <w:shd w:val="clear" w:color="auto" w:fill="FFFFFF"/>
          <w:lang w:eastAsia="pl-PL"/>
        </w:rPr>
        <w:t>9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r. poz. </w:t>
      </w:r>
      <w:r w:rsidR="00EA325F">
        <w:rPr>
          <w:rFonts w:ascii="Times New Roman" w:eastAsia="Times New Roman" w:hAnsi="Times New Roman" w:cs="Times New Roman"/>
          <w:shd w:val="clear" w:color="auto" w:fill="FFFFFF"/>
          <w:lang w:eastAsia="pl-PL"/>
        </w:rPr>
        <w:t>688</w:t>
      </w:r>
      <w:r w:rsidR="00BA31F5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ze zm.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),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 xml:space="preserve">dotacji 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– rozumie się przez to dotację w rozumieniu art. 127 ust. 1 lit. e ustawy z dnia 27 sierpnia 2009 r. o finansach publicznych (j. t. Dz. U. z 2019 r. poz.869 ze zm.),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>powierzeniu –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rozumie się przez to formę realizacji przez organizację pozarządową zadania publicznego, o której mowa w art. 5 ust. 4 pkt 1 ustawy, przy całkowitym pokryciu kosztów jego realizacji z przyznanej dotacji,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 xml:space="preserve">wsparciu - 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rozumie się przez to formę realizacji przez organizację pozarządową zadania publicznego, o której mowa w art. 5 ust. 4 pkt 2 ustawy, przy częściowym pokryciu kosztów jego realizacji z przyznanej dotacji i przy jednoczesnym udziale organizacji pozarządowej w finansowaniu zadania w postaci środków finansowych własnych lub pochodzących z innych źródeł, wkładu rzeczowego lub osobowego,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 xml:space="preserve">ogłoszeniu konkursowym 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– rozumie się przez to upubliczniony komunikat o naborze ofert do konkursu ofert na realizację zadania publicznego, zgodnie z art. 13 ust. 3 ustawy,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>konkursie ofert –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rozumie się przez to otwarty konkurs ofert na realizację zadań publicznych, o którym mowa w art. 11 ust. 2 ustawy,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>ofercie-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rozumie się przez to wypełniony przez organizację pozarządową formularz oferty zgodny ze wzorem określonym w obowiązującym rozporządzeniu, złożony w miejscu i formie wskazanej w ogłoszeniu konkursowym,</w:t>
      </w:r>
    </w:p>
    <w:p w:rsidR="00380B48" w:rsidRPr="00380B48" w:rsidRDefault="004032E0" w:rsidP="00380B4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380B48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 xml:space="preserve">oferencie </w:t>
      </w:r>
      <w:r w:rsidRPr="00380B48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– rozumie się przez to organizację pozarządową składającą ofertę w konkursie ofert,</w:t>
      </w:r>
    </w:p>
    <w:p w:rsidR="004032E0" w:rsidRPr="00380B48" w:rsidRDefault="004032E0" w:rsidP="00380B4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380B48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>beneficjencie –</w:t>
      </w:r>
      <w:r w:rsidRPr="00380B4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rozumie się przez to uczestnika/odbiorcę zadania publicznego, zleconego do realizacji organizacji pozarządowej,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 xml:space="preserve">komisji konkursowej - 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rozumie się przez to komisję powołaną przez Burmistrza Tucholi,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lastRenderedPageBreak/>
        <w:t>umowie dotacyjnej –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rozumie się przez to umowę zawartą pomiędzy Burmistrzem Tucholi</w:t>
      </w:r>
      <w:r w:rsidR="00CD4934">
        <w:rPr>
          <w:rFonts w:ascii="Times New Roman" w:eastAsia="Times New Roman" w:hAnsi="Times New Roman" w:cs="Times New Roman"/>
          <w:shd w:val="clear" w:color="auto" w:fill="FFFFFF"/>
          <w:lang w:eastAsia="pl-PL"/>
        </w:rPr>
        <w:t>,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a organizacją pozarządową wyłonioną w drodze konkursu ofert, określającą warunki realizacji i rozliczenia zadania publicznego oraz zasady przekazania dotacji,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 xml:space="preserve">sprawozdaniu z realizacji zadania publicznego 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– rozumie się przez to wypełniony przez organizację pozarządową formularz sprawozdania, zgodny ze wzorem określonym w obowiązującym rozporządzeniu, złożony w miejscu i formie wskazanej w ogłoszeniu konkursu,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 xml:space="preserve">dotacji pobranej w nadmiernej wysokości 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– rozumie się przez to przekroczenie limitów procentowego udziału dotacji w całkowitym koszcie zadania publicznego oraz dokonanie przesunięć w kalkulacji realizacji zadania publicznego ponad limity określone w umowie dotacyjnej,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>dotacji pobranej nienależnie –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rozumie się przez to dotację udzieloną bez podstawy prawnej (np. Burmistrz przyznał organizacji dotację na realizację zadań w sposób właściwy, natomiast sytuacja formalno-prawna podmiotu uległa zmianie w trakcie realizacji zadania),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 xml:space="preserve">dotacji wykorzystanej niezgodnie z przeznaczeniem 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– rozumie się przez to wydatkowanie przez organizację pozarządową realizującą zadanie publiczne uzyskanej dotacji niezgodnie z harmonogramem i kalkulacją realizacji zadania publicznego zawartą w umowie dotacyjnej,</w:t>
      </w:r>
    </w:p>
    <w:p w:rsidR="004032E0" w:rsidRPr="004032E0" w:rsidRDefault="004032E0" w:rsidP="004032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>niewykorzystanej kwoty dotacji –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rozumie się przez to wykonanie z dotacji mniejszych wydatków niż deklarowano w umowie dotacyjnej.</w:t>
      </w:r>
    </w:p>
    <w:p w:rsidR="004032E0" w:rsidRPr="004032E0" w:rsidRDefault="004032E0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§2</w:t>
      </w:r>
    </w:p>
    <w:p w:rsidR="004032E0" w:rsidRPr="004032E0" w:rsidRDefault="00E13363" w:rsidP="00E13363">
      <w:pPr>
        <w:tabs>
          <w:tab w:val="center" w:pos="4819"/>
          <w:tab w:val="left" w:pos="7905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  <w:r w:rsidR="004032E0"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Ogólne zasady udziału w konkursie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</w:p>
    <w:p w:rsidR="004032E0" w:rsidRPr="004032E0" w:rsidRDefault="004032E0" w:rsidP="004032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Zlecanie realizacji zadania publicznego może mieć formę:</w:t>
      </w:r>
    </w:p>
    <w:p w:rsidR="004032E0" w:rsidRPr="004032E0" w:rsidRDefault="004032E0" w:rsidP="004032E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powierzania </w:t>
      </w:r>
      <w:r w:rsidR="0022363F">
        <w:rPr>
          <w:rFonts w:ascii="Times New Roman" w:eastAsia="Times New Roman" w:hAnsi="Times New Roman" w:cs="Times New Roman"/>
          <w:shd w:val="clear" w:color="auto" w:fill="FFFFFF"/>
          <w:lang w:eastAsia="pl-PL"/>
        </w:rPr>
        <w:t>wykonywania zadania publicznego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wraz z udzieleniem dotacji na sfinansowanie </w:t>
      </w:r>
      <w:r w:rsidR="00D20033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jego realizacji,</w:t>
      </w:r>
    </w:p>
    <w:p w:rsidR="004032E0" w:rsidRPr="004032E0" w:rsidRDefault="004032E0" w:rsidP="004032E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wspierania </w:t>
      </w:r>
      <w:r w:rsidR="0022363F">
        <w:rPr>
          <w:rFonts w:ascii="Times New Roman" w:eastAsia="Times New Roman" w:hAnsi="Times New Roman" w:cs="Times New Roman"/>
          <w:shd w:val="clear" w:color="auto" w:fill="FFFFFF"/>
          <w:lang w:eastAsia="pl-PL"/>
        </w:rPr>
        <w:t>wykonywania zadania publicznego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wraz z udzieleniem dotacji na dofinansowanie</w:t>
      </w:r>
      <w:r w:rsidR="00D20033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jego realizacji.</w:t>
      </w:r>
    </w:p>
    <w:p w:rsidR="004032E0" w:rsidRPr="004032E0" w:rsidRDefault="004032E0" w:rsidP="004032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Wybór zlecenia realizacji zadań publicznych w trybie, o którym mowa w art.11 ust. 2 ustawy lub w innym trybie określonym w odrębnych przepisach, następuje w sposób zapewniający wysoką jakość wykonania zadania.</w:t>
      </w:r>
    </w:p>
    <w:p w:rsidR="004032E0" w:rsidRPr="004032E0" w:rsidRDefault="004032E0" w:rsidP="004032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Burmistrz ogłasza otwarty konkurs ofert na podstawie zarządzenia w sprawie ogłoszenia otwartego konkursu ofert.</w:t>
      </w:r>
    </w:p>
    <w:p w:rsidR="004032E0" w:rsidRPr="004032E0" w:rsidRDefault="004032E0" w:rsidP="004032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Ogłoszenie konkursu ofert zamieszczone zostaje jednocześnie w:</w:t>
      </w:r>
    </w:p>
    <w:p w:rsidR="004032E0" w:rsidRPr="004032E0" w:rsidRDefault="004032E0" w:rsidP="004032E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Biuletynie Informacji Publicznej miasta Tuchola,</w:t>
      </w:r>
    </w:p>
    <w:p w:rsidR="004032E0" w:rsidRPr="004032E0" w:rsidRDefault="004032E0" w:rsidP="004032E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 tablicy ogłoszeń Urzędu Miejskiego,</w:t>
      </w:r>
    </w:p>
    <w:p w:rsidR="004032E0" w:rsidRPr="004032E0" w:rsidRDefault="004032E0" w:rsidP="004032E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 stronie www. tuchola.pl – w aktualnościach oraz zakładce: organizacje pozarządowe.</w:t>
      </w:r>
    </w:p>
    <w:p w:rsidR="004032E0" w:rsidRPr="004032E0" w:rsidRDefault="004032E0" w:rsidP="004032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Termin składania ofert nie może być krótszy niż 21 dni od dnia ukazania się ogłoszenia, o którym mowa w ust. 4.</w:t>
      </w:r>
    </w:p>
    <w:p w:rsidR="004032E0" w:rsidRPr="004032E0" w:rsidRDefault="004032E0" w:rsidP="004032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Ogłoszenie otwartego konkursu ofert powinno być odrębne dla każdego zadania publicznego.</w:t>
      </w:r>
    </w:p>
    <w:p w:rsidR="004032E0" w:rsidRPr="004032E0" w:rsidRDefault="004032E0" w:rsidP="004032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u w:val="single"/>
          <w:shd w:val="clear" w:color="auto" w:fill="FFFFFF"/>
          <w:lang w:eastAsia="pl-PL"/>
        </w:rPr>
        <w:t xml:space="preserve">Ogłoszenie otwartego konkursu ofert  </w:t>
      </w:r>
      <w:r w:rsidR="00923E65">
        <w:rPr>
          <w:rFonts w:ascii="Times New Roman" w:eastAsia="Times New Roman" w:hAnsi="Times New Roman" w:cs="Times New Roman"/>
          <w:u w:val="single"/>
          <w:shd w:val="clear" w:color="auto" w:fill="FFFFFF"/>
          <w:lang w:eastAsia="pl-PL"/>
        </w:rPr>
        <w:t xml:space="preserve">powinno </w:t>
      </w:r>
      <w:r w:rsidRPr="004032E0">
        <w:rPr>
          <w:rFonts w:ascii="Times New Roman" w:eastAsia="Times New Roman" w:hAnsi="Times New Roman" w:cs="Times New Roman"/>
          <w:u w:val="single"/>
          <w:shd w:val="clear" w:color="auto" w:fill="FFFFFF"/>
          <w:lang w:eastAsia="pl-PL"/>
        </w:rPr>
        <w:t>zawiera</w:t>
      </w:r>
      <w:r w:rsidR="00923E65">
        <w:rPr>
          <w:rFonts w:ascii="Times New Roman" w:eastAsia="Times New Roman" w:hAnsi="Times New Roman" w:cs="Times New Roman"/>
          <w:u w:val="single"/>
          <w:shd w:val="clear" w:color="auto" w:fill="FFFFFF"/>
          <w:lang w:eastAsia="pl-PL"/>
        </w:rPr>
        <w:t>ć</w:t>
      </w:r>
      <w:r w:rsidRPr="004032E0">
        <w:rPr>
          <w:rFonts w:ascii="Times New Roman" w:eastAsia="Times New Roman" w:hAnsi="Times New Roman" w:cs="Times New Roman"/>
          <w:u w:val="single"/>
          <w:shd w:val="clear" w:color="auto" w:fill="FFFFFF"/>
          <w:lang w:eastAsia="pl-PL"/>
        </w:rPr>
        <w:t xml:space="preserve"> informacje o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:</w:t>
      </w:r>
    </w:p>
    <w:p w:rsidR="004032E0" w:rsidRPr="004032E0" w:rsidRDefault="004032E0" w:rsidP="004032E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13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rodzaju zadania publicznego,</w:t>
      </w:r>
    </w:p>
    <w:p w:rsidR="004032E0" w:rsidRPr="004032E0" w:rsidRDefault="004032E0" w:rsidP="004032E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wysokości środków publicznych przeznaczonych na realizację tego zadania publicznego,</w:t>
      </w:r>
    </w:p>
    <w:p w:rsidR="004032E0" w:rsidRPr="004032E0" w:rsidRDefault="004032E0" w:rsidP="004032E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13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zasadach przyznawania dotacji,</w:t>
      </w:r>
    </w:p>
    <w:p w:rsidR="004032E0" w:rsidRPr="004032E0" w:rsidRDefault="004032E0" w:rsidP="004032E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13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terminach i warunkach realizacji zadania,</w:t>
      </w:r>
    </w:p>
    <w:p w:rsidR="004032E0" w:rsidRPr="004032E0" w:rsidRDefault="004032E0" w:rsidP="004032E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13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terminie składania ofert,</w:t>
      </w:r>
    </w:p>
    <w:p w:rsidR="004032E0" w:rsidRPr="004032E0" w:rsidRDefault="004032E0" w:rsidP="0020103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trybie i kryteriach stosowanych przy wyborze ofert oraz terminie dokonania wyboru ofert,</w:t>
      </w:r>
    </w:p>
    <w:p w:rsidR="004032E0" w:rsidRPr="004032E0" w:rsidRDefault="004032E0" w:rsidP="0020103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zrealizowanych przez Burmistrza w roku ogłoszenia otwartego konkursu ofert i w roku poprzednim zadaniach publicznych tego samego rodzaju i związanych z nimi kosztami, ze szczególnym uwzględnieniem wysokości dotacji przekazanych organizacjom pozarządowym.</w:t>
      </w:r>
    </w:p>
    <w:p w:rsidR="004032E0" w:rsidRPr="00D7326C" w:rsidRDefault="004032E0" w:rsidP="00201034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hd w:val="clear" w:color="auto" w:fill="FFFFFF"/>
          <w:lang w:eastAsia="pl-PL"/>
        </w:rPr>
      </w:pPr>
      <w:r w:rsidRPr="00D7326C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oczekiwanych celach i rezultatach zlecanego zadania publicznego,</w:t>
      </w:r>
    </w:p>
    <w:p w:rsidR="004032E0" w:rsidRPr="00D7326C" w:rsidRDefault="004032E0" w:rsidP="004032E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hd w:val="clear" w:color="auto" w:fill="FFFFFF"/>
          <w:lang w:eastAsia="pl-PL"/>
        </w:rPr>
      </w:pPr>
      <w:r w:rsidRPr="00D7326C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wielkości dopuszczonych przesunięć w zakresie poszczególnych pozycji kosztów </w:t>
      </w:r>
      <w:r w:rsidR="00336363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realizacji działań</w:t>
      </w:r>
      <w:r w:rsidRPr="00D7326C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, określony</w:t>
      </w:r>
      <w:r w:rsidR="00336363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ch</w:t>
      </w:r>
      <w:r w:rsidRPr="00D7326C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 w kalkulacji przewidywanych kosztów realizacji zadania publicznego wyrażonych w %</w:t>
      </w:r>
      <w:r w:rsidR="0022363F" w:rsidRPr="00D7326C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,</w:t>
      </w:r>
    </w:p>
    <w:p w:rsidR="003D4429" w:rsidRPr="00A667A5" w:rsidRDefault="003D4429" w:rsidP="003D442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pl-PL"/>
        </w:rPr>
      </w:pPr>
      <w:r w:rsidRPr="00A667A5">
        <w:rPr>
          <w:rFonts w:ascii="Times New Roman" w:hAnsi="Times New Roman" w:cs="Times New Roman"/>
        </w:rPr>
        <w:lastRenderedPageBreak/>
        <w:t>obowiązku wypełnienia oferty w części III pkt 6. „Dodatkowe informacje dotyczące rezultatów realizacji zadania publicznego”),</w:t>
      </w:r>
    </w:p>
    <w:p w:rsidR="009303A2" w:rsidRPr="00A667A5" w:rsidRDefault="009303A2" w:rsidP="004032E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hd w:val="clear" w:color="auto" w:fill="FFFFFF"/>
          <w:lang w:eastAsia="pl-PL"/>
        </w:rPr>
      </w:pPr>
      <w:r w:rsidRPr="00A667A5">
        <w:rPr>
          <w:rFonts w:ascii="Times New Roman" w:hAnsi="Times New Roman" w:cs="Times New Roman"/>
        </w:rPr>
        <w:t>fakcie, iż nieosiągnięcie zaplanowanych rezultatów może rodzić konsekwencję proporcjonalnego zwrotu środków dotacyjnych</w:t>
      </w:r>
      <w:r w:rsidR="0076642B" w:rsidRPr="00A667A5">
        <w:rPr>
          <w:rFonts w:ascii="Times New Roman" w:hAnsi="Times New Roman" w:cs="Times New Roman"/>
        </w:rPr>
        <w:t>,</w:t>
      </w:r>
    </w:p>
    <w:p w:rsidR="004032E0" w:rsidRPr="00D7326C" w:rsidRDefault="004032E0" w:rsidP="004032E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A667A5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uznaniu zadania za zrealizowane jeżeli oferent zrealizuje</w:t>
      </w:r>
      <w:r w:rsidRPr="00D7326C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 …..% zał</w:t>
      </w:r>
      <w:r w:rsidR="00222265" w:rsidRPr="00D7326C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ożonych w ogłoszeniu rezultatów.</w:t>
      </w:r>
    </w:p>
    <w:p w:rsidR="004032E0" w:rsidRPr="004032E0" w:rsidRDefault="004032E0" w:rsidP="004032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Ogłoszenie konkursu ofert na realizację zadań publicznych w następnym roku może nastąpić na podstawie projektu uchwały budżetowej przekazanego Radzie Miejskiej w Tucholi, na zasadach określonych w przepisach ustawy z dnia 27 sierpnia 2009 r. o finansach publicznych (j.t. Dz. U. z 2019 r. poz. 869 ze zm.).</w:t>
      </w:r>
    </w:p>
    <w:p w:rsidR="004032E0" w:rsidRPr="004032E0" w:rsidRDefault="004032E0" w:rsidP="004032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Do złożenia ofert w konkursach ofert, o których mowa w ust. 3</w:t>
      </w:r>
      <w:r w:rsidR="0022363F">
        <w:rPr>
          <w:rFonts w:ascii="Times New Roman" w:eastAsia="Times New Roman" w:hAnsi="Times New Roman" w:cs="Times New Roman"/>
          <w:shd w:val="clear" w:color="auto" w:fill="FFFFFF"/>
          <w:lang w:eastAsia="pl-PL"/>
        </w:rPr>
        <w:t>,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uprawnione są organizacje pozarządowe, prowadzące działalność pożytku publicznego</w:t>
      </w:r>
      <w:r w:rsidRPr="004032E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, 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których działalność statutowa ujawniona w Krajowym Rejestrze Sądowym lub innym rejestrze lub ewidencji, zgodna jest z dziedziną zlecanego zadania.</w:t>
      </w:r>
    </w:p>
    <w:p w:rsidR="004032E0" w:rsidRPr="004032E0" w:rsidRDefault="004032E0" w:rsidP="004032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Warunkiem przystąpienia do konkursu jest złożenie w terminie wskazanym w ogłoszeniu, wypełnionego formularza oferty, zgodnego ze wzorem określonym w rozporządzeniu oraz zgodnym ze wzorem stanowiącym załącznik do ogłoszenia konkursowego w miejscu i formie wskazanej w ogłoszeniu konkursu.</w:t>
      </w:r>
    </w:p>
    <w:p w:rsidR="004032E0" w:rsidRPr="004032E0" w:rsidRDefault="004032E0" w:rsidP="004032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Oferent winien przedstawić ofertę zgodnie z zasadami uczciwej konkurencji, gwarantując wykonanie zadania w sposób efektywny, oszczędny i terminowy.</w:t>
      </w:r>
    </w:p>
    <w:p w:rsidR="004032E0" w:rsidRPr="004032E0" w:rsidRDefault="004032E0" w:rsidP="004032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Za rzetelność, poprawność i kompletność oferty oraz zawartych informacji odpowiada oferent.</w:t>
      </w:r>
    </w:p>
    <w:p w:rsidR="004032E0" w:rsidRPr="004032E0" w:rsidRDefault="004032E0" w:rsidP="004032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Terminowe złożenie poprawnej i kompletnej oferty do konkursu nie jest równoznaczne z przyznaniem dotacji.</w:t>
      </w:r>
    </w:p>
    <w:p w:rsidR="004032E0" w:rsidRPr="004032E0" w:rsidRDefault="004032E0" w:rsidP="004032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Dotacje nie mogą być wykorzystane na:</w:t>
      </w:r>
    </w:p>
    <w:p w:rsidR="004032E0" w:rsidRPr="004032E0" w:rsidRDefault="004032E0" w:rsidP="004032E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zakup gruntów,</w:t>
      </w:r>
    </w:p>
    <w:p w:rsidR="004032E0" w:rsidRPr="004032E0" w:rsidRDefault="004032E0" w:rsidP="004032E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działalność gospodarczą,</w:t>
      </w:r>
    </w:p>
    <w:p w:rsidR="004032E0" w:rsidRPr="004032E0" w:rsidRDefault="004032E0" w:rsidP="004032E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działalność partii politycznych,</w:t>
      </w:r>
    </w:p>
    <w:p w:rsidR="004032E0" w:rsidRPr="00CC6C5A" w:rsidRDefault="004032E0" w:rsidP="004032E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pokrycie kosztów utrzymania biura </w:t>
      </w:r>
      <w:r w:rsidR="00111419">
        <w:rPr>
          <w:rFonts w:ascii="Times New Roman" w:eastAsia="Times New Roman" w:hAnsi="Times New Roman" w:cs="Times New Roman"/>
          <w:shd w:val="clear" w:color="auto" w:fill="FFFFFF"/>
          <w:lang w:eastAsia="pl-PL"/>
        </w:rPr>
        <w:t>o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ferenta/ów</w:t>
      </w:r>
      <w:r w:rsidRPr="00CC6C5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, </w:t>
      </w:r>
      <w:r w:rsidRPr="00CC6C5A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z wyłączeniem bezpośrednich kosztów związanych z realizacją zadania publicznego</w:t>
      </w:r>
      <w:r w:rsidRPr="00CC6C5A">
        <w:rPr>
          <w:rFonts w:ascii="Times New Roman" w:eastAsia="Times New Roman" w:hAnsi="Times New Roman" w:cs="Times New Roman"/>
          <w:shd w:val="clear" w:color="auto" w:fill="FFFFFF"/>
          <w:lang w:eastAsia="pl-PL"/>
        </w:rPr>
        <w:t>,</w:t>
      </w:r>
    </w:p>
    <w:p w:rsidR="004032E0" w:rsidRPr="004032E0" w:rsidRDefault="004032E0" w:rsidP="004032E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działalność związków zawodowych, organizacji pracodawców i samorządów zawodowych.</w:t>
      </w:r>
    </w:p>
    <w:p w:rsidR="004032E0" w:rsidRPr="004032E0" w:rsidRDefault="004032E0" w:rsidP="004032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 Dotacja może zostać przeznaczona na cele inwestycyjne jedynie w przypadku, gdy taka informacja zawarta zostanie w ogłoszeniu o otwartym konkursie ofert.</w:t>
      </w:r>
    </w:p>
    <w:p w:rsidR="006C0163" w:rsidRDefault="006C0163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032E0" w:rsidRPr="004032E0" w:rsidRDefault="004032E0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 3</w:t>
      </w:r>
    </w:p>
    <w:p w:rsidR="004032E0" w:rsidRPr="004032E0" w:rsidRDefault="004032E0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Ocena złożonych ofert</w:t>
      </w:r>
    </w:p>
    <w:p w:rsidR="004032E0" w:rsidRPr="004032E0" w:rsidRDefault="004032E0" w:rsidP="004032E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Oferta nie podlega ocenie i zostaje odrzucona z powodu następujących błędów formalnych:</w:t>
      </w:r>
    </w:p>
    <w:p w:rsidR="004032E0" w:rsidRPr="004032E0" w:rsidRDefault="004032E0" w:rsidP="004032E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została złożona po terminie,</w:t>
      </w:r>
    </w:p>
    <w:p w:rsidR="004032E0" w:rsidRPr="004032E0" w:rsidRDefault="004032E0" w:rsidP="004032E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złożono ofertę na niewłaściwym formularzu, innym niż określony w ogłoszeniu o konkursie,</w:t>
      </w:r>
    </w:p>
    <w:p w:rsidR="004032E0" w:rsidRPr="004032E0" w:rsidRDefault="004032E0" w:rsidP="004032E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nie wypełniono wszystkich punktów formularza oferty,</w:t>
      </w:r>
    </w:p>
    <w:p w:rsidR="004032E0" w:rsidRPr="004032E0" w:rsidRDefault="004032E0" w:rsidP="004032E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braku zgodności czasu realizacji oferty z zapisami ogłoszenia,</w:t>
      </w:r>
    </w:p>
    <w:p w:rsidR="004032E0" w:rsidRPr="00117AF3" w:rsidRDefault="004032E0" w:rsidP="004032E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braku zgodności wysokości dotacji z zapisami ogłoszenia o konkursie,</w:t>
      </w:r>
    </w:p>
    <w:p w:rsidR="00117AF3" w:rsidRPr="004032E0" w:rsidRDefault="00117AF3" w:rsidP="00117AF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brak zgodności wysokości wkładu finansowego, osobowego i rzeczowego oferenta z  zapisami ogłoszenia o konkursie,</w:t>
      </w:r>
    </w:p>
    <w:p w:rsidR="004032E0" w:rsidRPr="004032E0" w:rsidRDefault="004032E0" w:rsidP="004032E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złożono ofertę przez organizację pozarządową, która zgodnie z celami ujawnionymi w Krajowym Rejestrze Sądowym lub innym rejestrze lub ewidencji nie prowadzi działalności w dziedzinie objętej konkursem,</w:t>
      </w:r>
    </w:p>
    <w:p w:rsidR="004032E0" w:rsidRPr="004032E0" w:rsidRDefault="004032E0" w:rsidP="004032E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oferent nie jest organizacją pozarządową, o której mowa w art. 3 ust. 3 ustawy z dnia 24 kwietnia 2003 r. o organizacjach pożytku publicznego i o wolontariacie,</w:t>
      </w:r>
    </w:p>
    <w:p w:rsidR="004032E0" w:rsidRPr="004032E0" w:rsidRDefault="004032E0" w:rsidP="004032E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oferent nie spełnił wymogów określonych w ogłoszeniu konkursowym co do ilości złożonych ofert.</w:t>
      </w:r>
    </w:p>
    <w:p w:rsidR="004032E0" w:rsidRPr="007F4BFF" w:rsidRDefault="007701AB" w:rsidP="004032E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lastRenderedPageBreak/>
        <w:t>W przypadku gdy złożono ofertę niepodpisaną przez osoby upoważnione do tego zgodnie z danymi ujawnionymi w Krajowym Rejestrze Sądowym lub w innym dokumencie potwierdzającym status prawny podmiotu i umocowanie osób go reprezentujących oraz gdy złożono formularz oferty bez wymaganych załączników, i</w:t>
      </w:r>
      <w:r w:rsidR="004032E0"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stnieje możliwość uzupełnienia oferty  przez oferenta w ciągu 3 dni od otrzymania informacji o braku formalnym.</w:t>
      </w:r>
    </w:p>
    <w:p w:rsidR="007F4BFF" w:rsidRPr="004032E0" w:rsidRDefault="007F4BFF" w:rsidP="004032E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W przypadku zmian osobowych w reprezentacji organizacji pozarządowej nieujawnionych na dzień składania oferty, dla wykazania umocowania do działania w imieniu oferenta należy przedłożyć uchwałę podjętą we właściwym dla oferenta trybie.</w:t>
      </w:r>
    </w:p>
    <w:p w:rsidR="004032E0" w:rsidRPr="004032E0" w:rsidRDefault="004032E0" w:rsidP="004032E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Komisję konkursową powołuje Burmistrz Tucholi w drodze zarządzenia w sprawie powołania komisji konkursowej do opiniowania ofert złożonych w ramach otwartego konkursu.</w:t>
      </w:r>
    </w:p>
    <w:p w:rsidR="004032E0" w:rsidRPr="004032E0" w:rsidRDefault="004032E0" w:rsidP="004032E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Komisje konkursowe mogą żądać od oferentów dodatkowych informacji oraz wyjaśnień dotyczących złożonych ofert, m.in. odnośnie działalności statutowej oferenta w kontekście zakresu zadania publicznego w ogłoszonym konkursie ofert.</w:t>
      </w:r>
    </w:p>
    <w:p w:rsidR="004032E0" w:rsidRPr="004032E0" w:rsidRDefault="004032E0" w:rsidP="004032E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Przy rozpatrywaniu </w:t>
      </w:r>
      <w:r w:rsidRPr="004032E0">
        <w:rPr>
          <w:rFonts w:ascii="Times New Roman" w:eastAsia="Times New Roman" w:hAnsi="Times New Roman" w:cs="Times New Roman"/>
          <w:u w:val="single"/>
          <w:shd w:val="clear" w:color="auto" w:fill="FFFFFF"/>
          <w:lang w:eastAsia="pl-PL"/>
        </w:rPr>
        <w:t>ofert Komisja:</w:t>
      </w:r>
    </w:p>
    <w:p w:rsidR="004032E0" w:rsidRPr="004032E0" w:rsidRDefault="004032E0" w:rsidP="004032E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131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ocenia możliwość realizacji zadania publicznego przez organizację pozarządową,</w:t>
      </w:r>
    </w:p>
    <w:p w:rsidR="004032E0" w:rsidRPr="004032E0" w:rsidRDefault="004032E0" w:rsidP="004032E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ocenia przedstawioną kalkulację kosztów realizacji zadania publicznego, w tym w odniesieniu do zakresu rzeczowego zadania,</w:t>
      </w:r>
    </w:p>
    <w:p w:rsidR="004032E0" w:rsidRPr="004032E0" w:rsidRDefault="004032E0" w:rsidP="004032E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ocenia proponowaną jakość wykonania zadania publicznego i kwalifikacje osób, przy udziale których organizacja pozarządowa będzie realizować zadanie publiczne,</w:t>
      </w:r>
    </w:p>
    <w:p w:rsidR="004032E0" w:rsidRPr="004032E0" w:rsidRDefault="004032E0" w:rsidP="004032E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uwzględnia planowany przez organizację pozarządową udział środków finansowych własnych lub środków pochodzący z innych źródeł na realizację zadania publicznego oraz planowany przez oferenta wkład rzeczowy, osobowy, w tym świadczenia wolontariuszy </w:t>
      </w:r>
      <w:r w:rsidR="00F60874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i praca społeczna członków,</w:t>
      </w:r>
    </w:p>
    <w:p w:rsidR="004032E0" w:rsidRPr="004032E0" w:rsidRDefault="004032E0" w:rsidP="004032E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uwzględnia analizę i ocenę realizacji zleconych zadań publicznych w przypadku organizacji pozarządowej, która w latach poprzednich realizowała zlecone zadania publiczne, biorąc pod uwagę rzetelność i terminowość oraz sposób rozliczenia otrzymanych na ten cel środków,</w:t>
      </w:r>
    </w:p>
    <w:p w:rsidR="004032E0" w:rsidRPr="004032E0" w:rsidRDefault="004032E0" w:rsidP="004032E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ocenia syntetyczny opis działania,</w:t>
      </w:r>
    </w:p>
    <w:p w:rsidR="004032E0" w:rsidRPr="004032E0" w:rsidRDefault="004032E0" w:rsidP="004032E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ocenia zgodność harmonogramu z pkt 4 oferty z kosztorysem,</w:t>
      </w:r>
    </w:p>
    <w:p w:rsidR="004032E0" w:rsidRPr="004032E0" w:rsidRDefault="004032E0" w:rsidP="004032E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ocenia poziom osiągnięcia rezultatów,</w:t>
      </w:r>
    </w:p>
    <w:p w:rsidR="004032E0" w:rsidRPr="004032E0" w:rsidRDefault="004032E0" w:rsidP="004032E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131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ocenia doświadczenia oferenta związane z realizacją zadań o podobnym charakterze.</w:t>
      </w:r>
    </w:p>
    <w:p w:rsidR="004032E0" w:rsidRPr="004032E0" w:rsidRDefault="004032E0" w:rsidP="004032E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Komisje konkursowe dokonując oceny ofert na podstawie kryteriów formalnych i merytorycznych, każdorazowo na indywidualnych kartach oceny zawierają uwagi i ewentualne rekomendacje Komisji w odniesieniu do poszczególnych kryteriów oceny formalnej i merytorycznej oferty.</w:t>
      </w:r>
    </w:p>
    <w:p w:rsidR="004032E0" w:rsidRPr="004032E0" w:rsidRDefault="004032E0" w:rsidP="004032E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Wyniki oceny</w:t>
      </w:r>
      <w:r w:rsidR="0043130C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ofert Komisja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przedstawia Burmistrzowi w formie </w:t>
      </w:r>
      <w:r w:rsidR="0043130C">
        <w:rPr>
          <w:rFonts w:ascii="Times New Roman" w:eastAsia="Times New Roman" w:hAnsi="Times New Roman" w:cs="Times New Roman"/>
          <w:shd w:val="clear" w:color="auto" w:fill="FFFFFF"/>
          <w:lang w:eastAsia="pl-PL"/>
        </w:rPr>
        <w:t>protokołu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, z proponowana kwotą dotacji oraz w przypadku ofert, które nie uzyskały minimalnej liczby punktów i nie zostały zarekomendowane do otrzymania dotacji – wraz z ewentualnymi uwagami i zastrzeżeniami Komisji.</w:t>
      </w:r>
    </w:p>
    <w:p w:rsidR="004032E0" w:rsidRPr="004032E0" w:rsidRDefault="004032E0" w:rsidP="004032E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Komisje konkursowe opiniują oferty najpóźniej </w:t>
      </w:r>
      <w:r w:rsidRPr="004032E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do 60 dni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od daty określającej końcowy termin składania ofert.</w:t>
      </w:r>
    </w:p>
    <w:p w:rsidR="004032E0" w:rsidRPr="004032E0" w:rsidRDefault="004032E0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§4</w:t>
      </w:r>
    </w:p>
    <w:p w:rsidR="004032E0" w:rsidRPr="004032E0" w:rsidRDefault="004032E0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Unieważnienie konkursu ofert</w:t>
      </w:r>
    </w:p>
    <w:p w:rsidR="004032E0" w:rsidRPr="004032E0" w:rsidRDefault="004032E0" w:rsidP="004032E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Otwarty konkurs ofert unieważnia się zgodnie z art.18a ustawy, jeżeli:</w:t>
      </w:r>
    </w:p>
    <w:p w:rsidR="004032E0" w:rsidRPr="004032E0" w:rsidRDefault="004032E0" w:rsidP="004032E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nie złożono żadnej oferty,</w:t>
      </w:r>
    </w:p>
    <w:p w:rsidR="004032E0" w:rsidRPr="004032E0" w:rsidRDefault="004032E0" w:rsidP="004032E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żadna ze złożonych ofert nie spełnia wymogów formalnych lub merytorycznych zawartych w ogłoszeniu, o którym mowa w §2 ust. 3 Regulaminu.</w:t>
      </w:r>
    </w:p>
    <w:p w:rsidR="004032E0" w:rsidRPr="004032E0" w:rsidRDefault="004032E0" w:rsidP="004032E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Unieważnienie konkursu ofert następuje w drodze zarządzenia Burmistrza w sprawie unieważnienia otwartego konkursu ofert.</w:t>
      </w:r>
    </w:p>
    <w:p w:rsidR="004032E0" w:rsidRPr="004032E0" w:rsidRDefault="004032E0" w:rsidP="004032E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Informację o unieważnieniu konkursu ofert Burmistrz podaje do publicznej wiadomości w sposób określony w §2 ust. 4 Regulaminu.</w:t>
      </w:r>
    </w:p>
    <w:p w:rsidR="00201034" w:rsidRDefault="00201034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032E0" w:rsidRPr="004032E0" w:rsidRDefault="004032E0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§5</w:t>
      </w:r>
    </w:p>
    <w:p w:rsidR="004032E0" w:rsidRPr="004032E0" w:rsidRDefault="004032E0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lastRenderedPageBreak/>
        <w:t>Przyznanie dotacji na realizację zadań publicznych</w:t>
      </w:r>
    </w:p>
    <w:p w:rsidR="004032E0" w:rsidRPr="004032E0" w:rsidRDefault="004032E0" w:rsidP="004032E0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Ostatecznego wyboru ofert wraz z decyzją o wysokości kwoty przyznanej dotacji dokonuje Burmistrz</w:t>
      </w:r>
      <w:r w:rsidR="0094673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Tucholi, na podstawie protokołu sporządzonego przez </w:t>
      </w:r>
      <w:r w:rsidR="004877C6">
        <w:rPr>
          <w:rFonts w:ascii="Times New Roman" w:eastAsia="Times New Roman" w:hAnsi="Times New Roman" w:cs="Times New Roman"/>
          <w:shd w:val="clear" w:color="auto" w:fill="FFFFFF"/>
          <w:lang w:eastAsia="pl-PL"/>
        </w:rPr>
        <w:t>komisję</w:t>
      </w:r>
      <w:r w:rsidR="008D0F14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konkursow</w:t>
      </w:r>
      <w:r w:rsidR="004877C6">
        <w:rPr>
          <w:rFonts w:ascii="Times New Roman" w:eastAsia="Times New Roman" w:hAnsi="Times New Roman" w:cs="Times New Roman"/>
          <w:shd w:val="clear" w:color="auto" w:fill="FFFFFF"/>
          <w:lang w:eastAsia="pl-PL"/>
        </w:rPr>
        <w:t>ą</w:t>
      </w:r>
      <w:r w:rsidR="008D0F14">
        <w:rPr>
          <w:rFonts w:ascii="Times New Roman" w:eastAsia="Times New Roman" w:hAnsi="Times New Roman" w:cs="Times New Roman"/>
          <w:shd w:val="clear" w:color="auto" w:fill="FFFFFF"/>
          <w:lang w:eastAsia="pl-PL"/>
        </w:rPr>
        <w:t>.</w:t>
      </w:r>
    </w:p>
    <w:p w:rsidR="004032E0" w:rsidRPr="004032E0" w:rsidRDefault="004032E0" w:rsidP="004032E0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Wyniki otwartego konkursu ofert, Wydział Spraw Obywatelskich zamieszcza jednocześnie w:</w:t>
      </w:r>
    </w:p>
    <w:p w:rsidR="004032E0" w:rsidRPr="004032E0" w:rsidRDefault="004032E0" w:rsidP="004032E0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131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Biuletynie Informacji Publicznej miasta Tuchola,</w:t>
      </w:r>
    </w:p>
    <w:p w:rsidR="004032E0" w:rsidRPr="004032E0" w:rsidRDefault="004032E0" w:rsidP="004032E0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131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 tablicy ogłoszeń Urzędu Miejskiego,</w:t>
      </w:r>
    </w:p>
    <w:p w:rsidR="004032E0" w:rsidRPr="004032E0" w:rsidRDefault="004032E0" w:rsidP="004032E0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udostępnia na stronie miasta: </w:t>
      </w:r>
      <w:hyperlink r:id="rId5" w:history="1">
        <w:r w:rsidRPr="004032E0">
          <w:rPr>
            <w:rFonts w:ascii="Calibri" w:eastAsia="Times New Roman" w:hAnsi="Calibri" w:cs="Times New Roman"/>
            <w:color w:val="0000FF"/>
            <w:u w:val="single"/>
            <w:shd w:val="clear" w:color="auto" w:fill="FFFFFF"/>
            <w:lang w:val="en-US"/>
          </w:rPr>
          <w:t>www.tuchola.pl</w:t>
        </w:r>
      </w:hyperlink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w aktualnościach i zakładce organizacje pozarządowe.</w:t>
      </w:r>
    </w:p>
    <w:p w:rsidR="004032E0" w:rsidRPr="004032E0" w:rsidRDefault="004032E0" w:rsidP="004032E0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Każdy, w terminie 30 dni od dnia ogłoszenia wyników konkursu, może żądać uzasadnienia wyboru lub odrzucenia oferty.</w:t>
      </w:r>
    </w:p>
    <w:p w:rsidR="004032E0" w:rsidRPr="00CA2E0F" w:rsidRDefault="004032E0" w:rsidP="004032E0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A2E0F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W ramach konkursu ofert na realizację zadania publicznego każdy podmiot może złożyć </w:t>
      </w:r>
      <w:r w:rsidR="007A61BE" w:rsidRPr="00CA2E0F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w </w:t>
      </w:r>
      <w:r w:rsidRPr="00CA2E0F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określonej sferze zadań publicznych maksymalnie do dwóch ofert.</w:t>
      </w:r>
    </w:p>
    <w:p w:rsidR="004032E0" w:rsidRPr="004032E0" w:rsidRDefault="004032E0" w:rsidP="004032E0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Decyzja o przyznaniu dotacji nie jest decyzją administracyjną w rozumieniu przepisów Kodeksu postępowania administracyjnego.</w:t>
      </w:r>
    </w:p>
    <w:p w:rsidR="004032E0" w:rsidRPr="004032E0" w:rsidRDefault="004032E0" w:rsidP="004032E0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Od podjętych decyzji związanych z rozstrzygnięciem konkursów, nie przysługuje odwołanie.</w:t>
      </w:r>
    </w:p>
    <w:p w:rsidR="004032E0" w:rsidRPr="004032E0" w:rsidRDefault="004032E0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§6</w:t>
      </w:r>
    </w:p>
    <w:p w:rsidR="004032E0" w:rsidRPr="004032E0" w:rsidRDefault="004032E0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Tryb przyznawania dotacji</w:t>
      </w:r>
    </w:p>
    <w:p w:rsidR="004032E0" w:rsidRPr="004032E0" w:rsidRDefault="004032E0" w:rsidP="004032E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Warunkiem przekazania dotacji jest zawarcie umowy w formie pisemnej pod rygorem nieważności.</w:t>
      </w:r>
    </w:p>
    <w:p w:rsidR="004032E0" w:rsidRPr="004032E0" w:rsidRDefault="004032E0" w:rsidP="004032E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Umowa o wsparcie realizacji zadania publicznego lub o powierzenie realizacji zadania publicznego może być zawarta na czas realizacji zadania lub na czas określony nie dłuższy niż 1 rok.</w:t>
      </w:r>
    </w:p>
    <w:p w:rsidR="004032E0" w:rsidRPr="004032E0" w:rsidRDefault="004032E0" w:rsidP="004032E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Upoważnieni przedstawiciele oferenta zobowiązani są w terminie 14 dni od dnia ogłoszenia rozstrzygnięcia konkursu ofert do kontaktu z kierownikiem Wydziałem Spraw Obywatelskich w celu potwierdzenia gotowości realizacji zadania publicznego</w:t>
      </w:r>
      <w:r w:rsidR="00F93DFA">
        <w:rPr>
          <w:rFonts w:ascii="Times New Roman" w:eastAsia="Times New Roman" w:hAnsi="Times New Roman" w:cs="Times New Roman"/>
          <w:shd w:val="clear" w:color="auto" w:fill="FFFFFF"/>
          <w:lang w:eastAsia="pl-PL"/>
        </w:rPr>
        <w:t>.</w:t>
      </w:r>
    </w:p>
    <w:p w:rsidR="004032E0" w:rsidRPr="004032E0" w:rsidRDefault="004032E0" w:rsidP="004032E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Niedotrzymanie terminu określonego w ust. 3 jest równoznaczne z rezygnacją oferenta z przyznanej dotacji.</w:t>
      </w:r>
    </w:p>
    <w:p w:rsidR="004032E0" w:rsidRPr="004032E0" w:rsidRDefault="004032E0" w:rsidP="004032E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Organizacja pozarządowa przyjmując zlecenie realizacji zadania publicznego, zobowiązuje się do wykonania zadania w zakresie i na zasadach określonych w umowie.</w:t>
      </w:r>
    </w:p>
    <w:p w:rsidR="004032E0" w:rsidRPr="00ED72D2" w:rsidRDefault="004032E0" w:rsidP="004032E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ED72D2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Wszelkie przychody uzyskane w wyniku realizacji zadania muszą być wydatkowane na realizowane zadanie. Niewydane środki pomniejszają dotację i wracają do budżetu gminy.</w:t>
      </w:r>
    </w:p>
    <w:p w:rsidR="004032E0" w:rsidRPr="004032E0" w:rsidRDefault="004032E0" w:rsidP="004032E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Zadanie publiczne nie może być zrealizowane przez podmiot niebędący stroną umowy, z zastrzeżeniem ust. 8.</w:t>
      </w:r>
    </w:p>
    <w:p w:rsidR="004032E0" w:rsidRPr="004032E0" w:rsidRDefault="004032E0" w:rsidP="004032E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przypadku zlecenia realizacji zadania publicznego organizacjom pozarządowym, które złożyły ofertę wspólną, w umowie o wsparcie realizacji zadania publicznego lub o powierzenie realizacji zadania publicznego należy wskazać prawa i obowiązki każdej z organizacji pozarządowych, w tym zakres ich świadczeń składających się na realizowane zadanie.</w:t>
      </w:r>
    </w:p>
    <w:p w:rsidR="004032E0" w:rsidRPr="004032E0" w:rsidRDefault="004032E0" w:rsidP="004032E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Organizacja pozarządowa, której udzielono dotację na realizację zadania publicznego jest zobowiązana do prowadzenia wyodrębnionej ewidencji księgowej środków otrzymanych z dotacji na realizację umowy oraz wydatków dokonywanych z tych środków.</w:t>
      </w:r>
    </w:p>
    <w:p w:rsidR="004032E0" w:rsidRPr="004032E0" w:rsidRDefault="004032E0" w:rsidP="004032E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Sprawozdanie z realizacji zadania publicznego sporządza się na aktualnym formularzu. Organizacje pozarządowe, z którymi została zawarta umowa, o której mowa w ust. 1, zobowiązują się do informowania o źródłach finansowania zadania publicznego. Informacja na ten temat powinna znaleźć się w materiałach, publikacjach, informacjach dla mediów, ogłoszeniach oraz wystąpieniach publicznych dotyczących realizowanego zadania publicznego.</w:t>
      </w:r>
    </w:p>
    <w:p w:rsidR="004032E0" w:rsidRPr="002875BA" w:rsidRDefault="004032E0" w:rsidP="004032E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przypadku, gdy zadanie publiczne jest współfinansowane bądź finansowane wyłącznie ze środków otrzymanych z Gminy, informacja powinna mieć treść:</w:t>
      </w:r>
      <w:r w:rsidRPr="004032E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  <w:r w:rsidRPr="004032E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pl-PL"/>
        </w:rPr>
        <w:t xml:space="preserve">Projekt/zadanie publiczne jest   </w:t>
      </w:r>
      <w:r w:rsidRPr="004032E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finansowany (e)/współfinansowany (e) ze środków Gminy Tuchola”.</w:t>
      </w:r>
    </w:p>
    <w:p w:rsidR="002875BA" w:rsidRPr="004032E0" w:rsidRDefault="002875BA" w:rsidP="002875BA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2556ED" w:rsidRDefault="002556ED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2556ED" w:rsidRDefault="002556ED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2556ED" w:rsidRDefault="002556ED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032E0" w:rsidRPr="004032E0" w:rsidRDefault="004032E0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lastRenderedPageBreak/>
        <w:t>§7</w:t>
      </w:r>
    </w:p>
    <w:p w:rsidR="004032E0" w:rsidRPr="004032E0" w:rsidRDefault="004032E0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Kontrola realizacji zadania</w:t>
      </w:r>
    </w:p>
    <w:p w:rsidR="004032E0" w:rsidRPr="004032E0" w:rsidRDefault="004032E0" w:rsidP="004032E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Wydział Spraw Obywatelskich wspólnie z Wydziałem Finansowym Urzędu Miejskiego dokonują kontroli i oceny realizacji zadania publicznego objętego umową, a w szczególności:</w:t>
      </w:r>
    </w:p>
    <w:p w:rsidR="004032E0" w:rsidRPr="004032E0" w:rsidRDefault="004032E0" w:rsidP="004032E0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stanu realizacji zadania,</w:t>
      </w:r>
    </w:p>
    <w:p w:rsidR="004032E0" w:rsidRPr="004032E0" w:rsidRDefault="004032E0" w:rsidP="004032E0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efektywności, rzetelności i jakości wykonania zadania,</w:t>
      </w:r>
    </w:p>
    <w:p w:rsidR="004032E0" w:rsidRPr="004032E0" w:rsidRDefault="004032E0" w:rsidP="004032E0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realizacji założonych w ofercie rezultatów i działań oferenta,</w:t>
      </w:r>
    </w:p>
    <w:p w:rsidR="004032E0" w:rsidRPr="004032E0" w:rsidRDefault="004032E0" w:rsidP="004032E0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prowadzenia dokumentacji określonej w przepisach prawa i w postanowieniach umowy.</w:t>
      </w:r>
    </w:p>
    <w:p w:rsidR="004032E0" w:rsidRPr="004032E0" w:rsidRDefault="004032E0" w:rsidP="004032E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Zwrotowi do budżetu gminy podlega ta część dotacji, która nie została wykorzystana lub została wykorzystana niezgodnie z przeznaczeniem, nienależnie udzielona lub pobrana w nadmiernej wysokości.</w:t>
      </w:r>
    </w:p>
    <w:p w:rsidR="004032E0" w:rsidRPr="004032E0" w:rsidRDefault="004032E0" w:rsidP="004032E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Dotacje udzielone z budżetu gminy wykorzystane niezgodnie z przeznaczeniem, pobrane nienależnie lub w nadmiernej wysokości oraz niewykorzystana kwota dotacji zwrócona po terminie określonym w umowie dotacyjnej, podlegają zwrotowi do budżetu wraz z odsetkami w wysokości określonej jak dla z</w:t>
      </w:r>
      <w:r w:rsidR="002556ED">
        <w:rPr>
          <w:rFonts w:ascii="Times New Roman" w:eastAsia="Times New Roman" w:hAnsi="Times New Roman" w:cs="Times New Roman"/>
          <w:shd w:val="clear" w:color="auto" w:fill="FFFFFF"/>
          <w:lang w:eastAsia="pl-PL"/>
        </w:rPr>
        <w:t>aległości podatkowych, na zasadach określonych w przepisach o finansach publicznych.</w:t>
      </w:r>
    </w:p>
    <w:p w:rsidR="009920EA" w:rsidRDefault="009920EA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032E0" w:rsidRPr="004032E0" w:rsidRDefault="004032E0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§8</w:t>
      </w:r>
    </w:p>
    <w:p w:rsidR="004032E0" w:rsidRPr="004032E0" w:rsidRDefault="004032E0" w:rsidP="004032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Postanowienia końcowe</w:t>
      </w:r>
    </w:p>
    <w:p w:rsidR="004032E0" w:rsidRPr="004032E0" w:rsidRDefault="004032E0" w:rsidP="00486B33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Informacje dotyczące realizacji konkursów ofert zawarte są w sprawozdani</w:t>
      </w:r>
      <w:r w:rsidR="00D21BED">
        <w:rPr>
          <w:rFonts w:ascii="Times New Roman" w:eastAsia="Times New Roman" w:hAnsi="Times New Roman" w:cs="Times New Roman"/>
          <w:shd w:val="clear" w:color="auto" w:fill="FFFFFF"/>
          <w:lang w:eastAsia="pl-PL"/>
        </w:rPr>
        <w:t>u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 realizacji roczn</w:t>
      </w:r>
      <w:r w:rsidR="00D21BED">
        <w:rPr>
          <w:rFonts w:ascii="Times New Roman" w:eastAsia="Times New Roman" w:hAnsi="Times New Roman" w:cs="Times New Roman"/>
          <w:shd w:val="clear" w:color="auto" w:fill="FFFFFF"/>
          <w:lang w:eastAsia="pl-PL"/>
        </w:rPr>
        <w:t>ego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programów współpracy z organizacjami pozarządowymi, przedkładany</w:t>
      </w:r>
      <w:r w:rsidR="00D21BED">
        <w:rPr>
          <w:rFonts w:ascii="Times New Roman" w:eastAsia="Times New Roman" w:hAnsi="Times New Roman" w:cs="Times New Roman"/>
          <w:shd w:val="clear" w:color="auto" w:fill="FFFFFF"/>
          <w:lang w:eastAsia="pl-PL"/>
        </w:rPr>
        <w:t>m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Radzie Miejskiej przez Burmistrza do 31 maja nast</w:t>
      </w:r>
      <w:r w:rsidR="00DE0B77">
        <w:rPr>
          <w:rFonts w:ascii="Times New Roman" w:eastAsia="Times New Roman" w:hAnsi="Times New Roman" w:cs="Times New Roman"/>
          <w:shd w:val="clear" w:color="auto" w:fill="FFFFFF"/>
          <w:lang w:eastAsia="pl-PL"/>
        </w:rPr>
        <w:t>ę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pnego roku i publikowane </w:t>
      </w:r>
      <w:r w:rsidR="001B37C3">
        <w:rPr>
          <w:rFonts w:ascii="Times New Roman" w:eastAsia="Times New Roman" w:hAnsi="Times New Roman" w:cs="Times New Roman"/>
          <w:shd w:val="clear" w:color="auto" w:fill="FFFFFF"/>
          <w:lang w:eastAsia="pl-PL"/>
        </w:rPr>
        <w:t>jest</w:t>
      </w:r>
      <w:r w:rsidRPr="004032E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w Biuletynie Informacji Publicznej.</w:t>
      </w:r>
    </w:p>
    <w:p w:rsidR="00693F66" w:rsidRDefault="00693F66"/>
    <w:sectPr w:rsidR="00693F66" w:rsidSect="007D0223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12D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1673797C"/>
    <w:multiLevelType w:val="hybridMultilevel"/>
    <w:tmpl w:val="247C1538"/>
    <w:lvl w:ilvl="0" w:tplc="858A7518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178575EA"/>
    <w:multiLevelType w:val="hybridMultilevel"/>
    <w:tmpl w:val="1CB82FD6"/>
    <w:lvl w:ilvl="0" w:tplc="8680488A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18116978"/>
    <w:multiLevelType w:val="hybridMultilevel"/>
    <w:tmpl w:val="BFCC6A40"/>
    <w:lvl w:ilvl="0" w:tplc="81866EF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" w15:restartNumberingAfterBreak="0">
    <w:nsid w:val="21643F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5" w15:restartNumberingAfterBreak="0">
    <w:nsid w:val="260A74D9"/>
    <w:multiLevelType w:val="hybridMultilevel"/>
    <w:tmpl w:val="FFFFFFFF"/>
    <w:lvl w:ilvl="0" w:tplc="9B7671A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6" w15:restartNumberingAfterBreak="0">
    <w:nsid w:val="268F65E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2E4712B2"/>
    <w:multiLevelType w:val="hybridMultilevel"/>
    <w:tmpl w:val="224E514A"/>
    <w:lvl w:ilvl="0" w:tplc="F71EDAAE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8" w15:restartNumberingAfterBreak="0">
    <w:nsid w:val="378410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9" w15:restartNumberingAfterBreak="0">
    <w:nsid w:val="4E3E5C97"/>
    <w:multiLevelType w:val="hybridMultilevel"/>
    <w:tmpl w:val="FFFFFFFF"/>
    <w:lvl w:ilvl="0" w:tplc="87EAB76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0" w15:restartNumberingAfterBreak="0">
    <w:nsid w:val="5383212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1" w15:restartNumberingAfterBreak="0">
    <w:nsid w:val="60B538DD"/>
    <w:multiLevelType w:val="hybridMultilevel"/>
    <w:tmpl w:val="FFFFFFFF"/>
    <w:lvl w:ilvl="0" w:tplc="0CAC75E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2" w15:restartNumberingAfterBreak="0">
    <w:nsid w:val="64A60622"/>
    <w:multiLevelType w:val="hybridMultilevel"/>
    <w:tmpl w:val="FFFFFFFF"/>
    <w:lvl w:ilvl="0" w:tplc="D9BEFBA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3" w15:restartNumberingAfterBreak="0">
    <w:nsid w:val="65BF127A"/>
    <w:multiLevelType w:val="hybridMultilevel"/>
    <w:tmpl w:val="FFFFFFFF"/>
    <w:lvl w:ilvl="0" w:tplc="A6324D8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4" w15:restartNumberingAfterBreak="0">
    <w:nsid w:val="6E017E2E"/>
    <w:multiLevelType w:val="hybridMultilevel"/>
    <w:tmpl w:val="97C045E0"/>
    <w:lvl w:ilvl="0" w:tplc="2E0A7A96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5" w15:restartNumberingAfterBreak="0">
    <w:nsid w:val="73BB29A9"/>
    <w:multiLevelType w:val="hybridMultilevel"/>
    <w:tmpl w:val="27D22546"/>
    <w:lvl w:ilvl="0" w:tplc="323C9E1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6" w15:restartNumberingAfterBreak="0">
    <w:nsid w:val="7425056A"/>
    <w:multiLevelType w:val="hybridMultilevel"/>
    <w:tmpl w:val="C2EC6FB2"/>
    <w:lvl w:ilvl="0" w:tplc="98F2F07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7" w15:restartNumberingAfterBreak="0">
    <w:nsid w:val="78761004"/>
    <w:multiLevelType w:val="hybridMultilevel"/>
    <w:tmpl w:val="58BE01EC"/>
    <w:lvl w:ilvl="0" w:tplc="24647638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7"/>
  </w:num>
  <w:num w:numId="5">
    <w:abstractNumId w:val="14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13"/>
  </w:num>
  <w:num w:numId="13">
    <w:abstractNumId w:val="10"/>
  </w:num>
  <w:num w:numId="14">
    <w:abstractNumId w:val="16"/>
  </w:num>
  <w:num w:numId="15">
    <w:abstractNumId w:val="9"/>
  </w:num>
  <w:num w:numId="16">
    <w:abstractNumId w:val="8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E0"/>
    <w:rsid w:val="00010836"/>
    <w:rsid w:val="000479D9"/>
    <w:rsid w:val="00055BCB"/>
    <w:rsid w:val="000700CB"/>
    <w:rsid w:val="00111419"/>
    <w:rsid w:val="00117AF3"/>
    <w:rsid w:val="0013685F"/>
    <w:rsid w:val="001638FC"/>
    <w:rsid w:val="001A61B9"/>
    <w:rsid w:val="001B37C3"/>
    <w:rsid w:val="00201034"/>
    <w:rsid w:val="00213FCE"/>
    <w:rsid w:val="00222265"/>
    <w:rsid w:val="0022363F"/>
    <w:rsid w:val="00246B3F"/>
    <w:rsid w:val="002556ED"/>
    <w:rsid w:val="002627C2"/>
    <w:rsid w:val="002875BA"/>
    <w:rsid w:val="00336363"/>
    <w:rsid w:val="003607BD"/>
    <w:rsid w:val="00364B54"/>
    <w:rsid w:val="00380B48"/>
    <w:rsid w:val="00393011"/>
    <w:rsid w:val="003D4429"/>
    <w:rsid w:val="004032E0"/>
    <w:rsid w:val="0043130C"/>
    <w:rsid w:val="00452920"/>
    <w:rsid w:val="00486B33"/>
    <w:rsid w:val="004877C6"/>
    <w:rsid w:val="005B17AC"/>
    <w:rsid w:val="00665634"/>
    <w:rsid w:val="00693F66"/>
    <w:rsid w:val="006C0163"/>
    <w:rsid w:val="0076642B"/>
    <w:rsid w:val="007701AB"/>
    <w:rsid w:val="0079024A"/>
    <w:rsid w:val="007A61BE"/>
    <w:rsid w:val="007D27A9"/>
    <w:rsid w:val="007E2982"/>
    <w:rsid w:val="007F4BFF"/>
    <w:rsid w:val="008D0F14"/>
    <w:rsid w:val="00922FFB"/>
    <w:rsid w:val="00923E65"/>
    <w:rsid w:val="009303A2"/>
    <w:rsid w:val="0093444B"/>
    <w:rsid w:val="0094673A"/>
    <w:rsid w:val="00957528"/>
    <w:rsid w:val="00961BB4"/>
    <w:rsid w:val="00974880"/>
    <w:rsid w:val="009912A8"/>
    <w:rsid w:val="009920EA"/>
    <w:rsid w:val="00A667A5"/>
    <w:rsid w:val="00A722C7"/>
    <w:rsid w:val="00A90A5F"/>
    <w:rsid w:val="00AD466B"/>
    <w:rsid w:val="00BA31F5"/>
    <w:rsid w:val="00BC5A2C"/>
    <w:rsid w:val="00C01419"/>
    <w:rsid w:val="00C414D2"/>
    <w:rsid w:val="00CA2E0F"/>
    <w:rsid w:val="00CC6C5A"/>
    <w:rsid w:val="00CD4934"/>
    <w:rsid w:val="00D20033"/>
    <w:rsid w:val="00D21BED"/>
    <w:rsid w:val="00D52D3E"/>
    <w:rsid w:val="00D61B06"/>
    <w:rsid w:val="00D7326C"/>
    <w:rsid w:val="00DC28C2"/>
    <w:rsid w:val="00DE0B77"/>
    <w:rsid w:val="00E13363"/>
    <w:rsid w:val="00E258C5"/>
    <w:rsid w:val="00EA325F"/>
    <w:rsid w:val="00EB384F"/>
    <w:rsid w:val="00EC43C4"/>
    <w:rsid w:val="00ED1BE2"/>
    <w:rsid w:val="00ED72D2"/>
    <w:rsid w:val="00F60874"/>
    <w:rsid w:val="00F93DFA"/>
    <w:rsid w:val="00F96ED9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75718-BAC8-4C46-A9AC-B96FE5ED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2443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83</cp:revision>
  <dcterms:created xsi:type="dcterms:W3CDTF">2019-06-04T06:11:00Z</dcterms:created>
  <dcterms:modified xsi:type="dcterms:W3CDTF">2019-10-31T13:15:00Z</dcterms:modified>
</cp:coreProperties>
</file>