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E" w:rsidRDefault="0059558E" w:rsidP="005955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084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B75ED2">
        <w:rPr>
          <w:rFonts w:ascii="Times New Roman" w:hAnsi="Times New Roman" w:cs="Times New Roman"/>
          <w:b/>
          <w:sz w:val="24"/>
          <w:szCs w:val="24"/>
        </w:rPr>
        <w:t xml:space="preserve">Działalności 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 w:rsidR="00B75ED2">
        <w:rPr>
          <w:rFonts w:ascii="Times New Roman" w:hAnsi="Times New Roman" w:cs="Times New Roman"/>
          <w:b/>
          <w:sz w:val="24"/>
          <w:szCs w:val="24"/>
        </w:rPr>
        <w:t>wspomagającej rozwój wspólnot i społeczności lokalnych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9C06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Pr="00192FF2">
        <w:rPr>
          <w:rFonts w:ascii="Times New Roman" w:hAnsi="Times New Roman" w:cs="Times New Roman"/>
          <w:b/>
          <w:sz w:val="24"/>
          <w:szCs w:val="24"/>
        </w:rPr>
        <w:t>wspierania</w:t>
      </w:r>
      <w:r w:rsidR="006F0B9F">
        <w:rPr>
          <w:rFonts w:ascii="Times New Roman" w:hAnsi="Times New Roman" w:cs="Times New Roman"/>
          <w:b/>
          <w:sz w:val="24"/>
          <w:szCs w:val="24"/>
        </w:rPr>
        <w:t xml:space="preserve"> lub powierzenia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553035">
        <w:tc>
          <w:tcPr>
            <w:tcW w:w="9062" w:type="dxa"/>
          </w:tcPr>
          <w:p w:rsidR="0059558E" w:rsidRPr="00A97B41" w:rsidRDefault="00323BDB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58E"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="0059558E"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58E" w:rsidRPr="00A97B41" w:rsidRDefault="0034502E" w:rsidP="00323BDB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integracyjne </w:t>
            </w:r>
            <w:r w:rsidR="00D8008B">
              <w:rPr>
                <w:rFonts w:ascii="Times New Roman" w:hAnsi="Times New Roman" w:cs="Times New Roman"/>
                <w:sz w:val="24"/>
                <w:szCs w:val="24"/>
              </w:rPr>
              <w:t>członków koła pszczelarskiego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połączone ze specjalistycznym szkoleniem.</w:t>
            </w:r>
            <w:r w:rsidR="007B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58E" w:rsidTr="00553035">
        <w:tc>
          <w:tcPr>
            <w:tcW w:w="9062" w:type="dxa"/>
          </w:tcPr>
          <w:p w:rsidR="0059558E" w:rsidRDefault="00323BDB" w:rsidP="00323BD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3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9558E" w:rsidRPr="00323BDB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="0059558E" w:rsidRPr="00323B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5D62" w:rsidRPr="00323BDB">
              <w:rPr>
                <w:rFonts w:ascii="Times New Roman" w:hAnsi="Times New Roman" w:cs="Times New Roman"/>
                <w:sz w:val="24"/>
                <w:szCs w:val="24"/>
              </w:rPr>
              <w:t>wsparcie lub powierzenie.</w:t>
            </w:r>
          </w:p>
          <w:p w:rsidR="002E181E" w:rsidRPr="002E181E" w:rsidRDefault="002E181E" w:rsidP="00945D4E">
            <w:pPr>
              <w:ind w:left="284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26F33">
              <w:rPr>
                <w:rFonts w:ascii="Times New Roman" w:hAnsi="Times New Roman" w:cs="Times New Roman"/>
                <w:sz w:val="20"/>
                <w:szCs w:val="20"/>
              </w:rPr>
              <w:t>(Przy realizacji zadania w formie wsparcia</w:t>
            </w:r>
            <w:r w:rsidRPr="00526F3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526F3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ymagany minimalny wkład finansowy Oferenta </w:t>
            </w:r>
            <w:r w:rsidRPr="00526F33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(rozumiany jako środki finansowe własne lub środki pochodzące z innych źródeł) wynosi 10 % całkowitych kosztów realizacji zadania)</w:t>
            </w:r>
            <w:r w:rsidRPr="00526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26F33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wkład: finansowy, wkład osobowy i rzeczowy Oferenta wynosi 20%, co oznacza, </w:t>
            </w:r>
            <w:r w:rsidRPr="00526F33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że dofinansowanie zadania przez Gminę nie może przekroczyć 80% całkowitych kosztów jego realizacji</w:t>
            </w:r>
            <w:r w:rsidRPr="00526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Przy realizacji zadania w formie powierzenia wysokość dotacji wynosi do 1000 zł).</w:t>
            </w:r>
          </w:p>
        </w:tc>
      </w:tr>
      <w:tr w:rsidR="0059558E" w:rsidTr="00553035">
        <w:tc>
          <w:tcPr>
            <w:tcW w:w="9062" w:type="dxa"/>
          </w:tcPr>
          <w:p w:rsidR="0059558E" w:rsidRPr="00E37E04" w:rsidRDefault="00E37E04" w:rsidP="00E37E04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9558E" w:rsidRPr="00E37E04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E85D95" w:rsidRDefault="00AB330B" w:rsidP="00F44F6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44F6D">
              <w:rPr>
                <w:rFonts w:ascii="Times New Roman" w:hAnsi="Times New Roman" w:cs="Times New Roman"/>
                <w:sz w:val="24"/>
                <w:szCs w:val="24"/>
              </w:rPr>
              <w:t>ferent</w:t>
            </w:r>
            <w:r w:rsidR="004A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8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A459B">
              <w:rPr>
                <w:rFonts w:ascii="Times New Roman" w:hAnsi="Times New Roman" w:cs="Times New Roman"/>
                <w:sz w:val="24"/>
                <w:szCs w:val="24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="004A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8B">
              <w:rPr>
                <w:rFonts w:ascii="Times New Roman" w:hAnsi="Times New Roman" w:cs="Times New Roman"/>
                <w:sz w:val="24"/>
                <w:szCs w:val="24"/>
              </w:rPr>
              <w:t>co najmniej jedn</w:t>
            </w:r>
            <w:r w:rsidR="00175A73">
              <w:rPr>
                <w:rFonts w:ascii="Times New Roman" w:hAnsi="Times New Roman" w:cs="Times New Roman"/>
                <w:sz w:val="24"/>
                <w:szCs w:val="24"/>
              </w:rPr>
              <w:t>o spotkanie</w:t>
            </w:r>
            <w:r w:rsidR="00D8008B">
              <w:rPr>
                <w:rFonts w:ascii="Times New Roman" w:hAnsi="Times New Roman" w:cs="Times New Roman"/>
                <w:sz w:val="24"/>
                <w:szCs w:val="24"/>
              </w:rPr>
              <w:t xml:space="preserve"> integracyjne </w:t>
            </w:r>
            <w:r w:rsidR="00932B7E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r w:rsidR="003C60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32B7E">
              <w:rPr>
                <w:rFonts w:ascii="Times New Roman" w:hAnsi="Times New Roman" w:cs="Times New Roman"/>
                <w:sz w:val="24"/>
                <w:szCs w:val="24"/>
              </w:rPr>
              <w:t xml:space="preserve"> członków koła pszczelarzy</w:t>
            </w:r>
            <w:r w:rsidR="00D8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B7E">
              <w:rPr>
                <w:rFonts w:ascii="Times New Roman" w:hAnsi="Times New Roman" w:cs="Times New Roman"/>
                <w:sz w:val="24"/>
                <w:szCs w:val="24"/>
              </w:rPr>
              <w:t>w Tucholi</w:t>
            </w:r>
            <w:r w:rsidR="0094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417D">
              <w:rPr>
                <w:rFonts w:ascii="Times New Roman" w:hAnsi="Times New Roman" w:cs="Times New Roman"/>
                <w:sz w:val="24"/>
                <w:szCs w:val="24"/>
              </w:rPr>
              <w:t xml:space="preserve"> podczas którego odbędzie się</w:t>
            </w:r>
            <w:r w:rsidR="004A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9B">
              <w:rPr>
                <w:rFonts w:ascii="Times New Roman" w:hAnsi="Times New Roman" w:cs="Times New Roman"/>
                <w:sz w:val="24"/>
                <w:szCs w:val="24"/>
              </w:rPr>
              <w:t>specjalistyczn</w:t>
            </w:r>
            <w:r w:rsidR="006F41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5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59B">
              <w:rPr>
                <w:rFonts w:ascii="Times New Roman" w:hAnsi="Times New Roman" w:cs="Times New Roman"/>
                <w:sz w:val="24"/>
                <w:szCs w:val="24"/>
              </w:rPr>
              <w:t>szkoleni</w:t>
            </w:r>
            <w:r w:rsidR="00932B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02697">
              <w:rPr>
                <w:rFonts w:ascii="Times New Roman" w:hAnsi="Times New Roman" w:cs="Times New Roman"/>
                <w:sz w:val="24"/>
                <w:szCs w:val="24"/>
              </w:rPr>
              <w:t xml:space="preserve"> z zakresu </w:t>
            </w:r>
            <w:r w:rsidR="00932B7E">
              <w:rPr>
                <w:rFonts w:ascii="Times New Roman" w:hAnsi="Times New Roman" w:cs="Times New Roman"/>
                <w:sz w:val="24"/>
                <w:szCs w:val="24"/>
              </w:rPr>
              <w:t>pszc</w:t>
            </w:r>
            <w:r w:rsidR="003C60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2B7E">
              <w:rPr>
                <w:rFonts w:ascii="Times New Roman" w:hAnsi="Times New Roman" w:cs="Times New Roman"/>
                <w:sz w:val="24"/>
                <w:szCs w:val="24"/>
              </w:rPr>
              <w:t>elarstwa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2E2" w:rsidRDefault="003762E2" w:rsidP="00F44F6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publiczne jest realizowane na rzecz mieszkańców gminy Tuchola i jest wskazane  w celu strategicznym 5 „Strategii Rozwiązywania Problemów Społecznych Gminy Tuchola na lata 2019-2023.”</w:t>
            </w:r>
          </w:p>
          <w:p w:rsidR="00945D4E" w:rsidRDefault="00945D4E" w:rsidP="00F44F6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4E">
              <w:rPr>
                <w:rFonts w:ascii="Times New Roman" w:hAnsi="Times New Roman" w:cs="Times New Roman"/>
                <w:b/>
                <w:sz w:val="24"/>
                <w:szCs w:val="24"/>
              </w:rPr>
              <w:t>Wskaźniki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5D4E" w:rsidRDefault="00945D4E" w:rsidP="00945D4E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</w:t>
            </w:r>
            <w:r w:rsidRPr="00435279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uczestników wydarzeń,</w:t>
            </w:r>
          </w:p>
          <w:p w:rsidR="00945D4E" w:rsidRPr="004211BB" w:rsidRDefault="00945D4E" w:rsidP="00945D4E">
            <w:pPr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ilość zorganizowanych spotkań/szkoleń.</w:t>
            </w:r>
          </w:p>
        </w:tc>
      </w:tr>
      <w:tr w:rsidR="0059558E" w:rsidTr="00553035">
        <w:tc>
          <w:tcPr>
            <w:tcW w:w="9062" w:type="dxa"/>
          </w:tcPr>
          <w:p w:rsidR="0034502E" w:rsidRPr="00E37E04" w:rsidRDefault="00E37E04" w:rsidP="00E37E0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E37E04"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</w:p>
          <w:p w:rsidR="0059558E" w:rsidRPr="008A3065" w:rsidRDefault="00F92DE4" w:rsidP="00F92DE4">
            <w:pPr>
              <w:ind w:left="426" w:hanging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</w:t>
            </w:r>
            <w:r w:rsidR="00E65A80" w:rsidRPr="0034502E">
              <w:rPr>
                <w:rFonts w:ascii="Times New Roman" w:hAnsi="Times New Roman" w:cs="Times New Roman"/>
                <w:sz w:val="24"/>
                <w:szCs w:val="24"/>
              </w:rPr>
              <w:t>ntegracja środowiska społeczności</w:t>
            </w:r>
            <w:r w:rsidR="00AA72C2">
              <w:rPr>
                <w:rFonts w:ascii="Times New Roman" w:hAnsi="Times New Roman" w:cs="Times New Roman"/>
                <w:sz w:val="24"/>
                <w:szCs w:val="24"/>
              </w:rPr>
              <w:t xml:space="preserve"> pszczelarskiej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Pr="0034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4502E">
              <w:rPr>
                <w:rFonts w:ascii="Times New Roman" w:hAnsi="Times New Roman" w:cs="Times New Roman"/>
                <w:sz w:val="24"/>
                <w:szCs w:val="24"/>
              </w:rPr>
              <w:t xml:space="preserve">ogłębienie specjalistycznej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02E">
              <w:rPr>
                <w:rFonts w:ascii="Times New Roman" w:hAnsi="Times New Roman" w:cs="Times New Roman"/>
                <w:sz w:val="24"/>
                <w:szCs w:val="24"/>
              </w:rPr>
              <w:t>wiedzy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zakresu pszczelarstwa.</w:t>
            </w:r>
          </w:p>
        </w:tc>
      </w:tr>
      <w:tr w:rsidR="0059558E" w:rsidTr="00553035">
        <w:tc>
          <w:tcPr>
            <w:tcW w:w="9062" w:type="dxa"/>
          </w:tcPr>
          <w:p w:rsidR="005617BE" w:rsidRPr="00E37E04" w:rsidRDefault="00E37E04" w:rsidP="00E37E0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E37E04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="0059558E" w:rsidRPr="00E37E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558E" w:rsidRDefault="002B5F27" w:rsidP="0034502E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7334">
              <w:rPr>
                <w:rFonts w:ascii="Times New Roman" w:hAnsi="Times New Roman" w:cs="Times New Roman"/>
                <w:sz w:val="24"/>
                <w:szCs w:val="24"/>
              </w:rPr>
              <w:t>Mieszkańcy gminy Tuchola.</w:t>
            </w:r>
          </w:p>
        </w:tc>
      </w:tr>
      <w:tr w:rsidR="0059558E" w:rsidTr="00553035">
        <w:tc>
          <w:tcPr>
            <w:tcW w:w="9062" w:type="dxa"/>
          </w:tcPr>
          <w:p w:rsidR="0059558E" w:rsidRPr="00E37E04" w:rsidRDefault="00E37E04" w:rsidP="00E37E04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9558E" w:rsidRPr="00E37E04">
              <w:rPr>
                <w:rFonts w:ascii="Times New Roman" w:hAnsi="Times New Roman" w:cs="Times New Roman"/>
                <w:b/>
                <w:sz w:val="24"/>
                <w:szCs w:val="24"/>
              </w:rPr>
              <w:t>Rezultaty działania:</w:t>
            </w:r>
          </w:p>
          <w:p w:rsidR="0059558E" w:rsidRPr="00E7513F" w:rsidRDefault="006300F4" w:rsidP="006300F4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(np.</w:t>
            </w:r>
            <w:r w:rsidR="00E7513F" w:rsidRPr="00E7513F">
              <w:rPr>
                <w:rFonts w:ascii="Times New Roman" w:hAnsi="Times New Roman" w:cs="Times New Roman"/>
                <w:sz w:val="24"/>
                <w:szCs w:val="24"/>
              </w:rPr>
              <w:t xml:space="preserve"> ilość</w:t>
            </w:r>
            <w:r w:rsidR="00E7513F">
              <w:rPr>
                <w:rFonts w:ascii="Times New Roman" w:hAnsi="Times New Roman" w:cs="Times New Roman"/>
                <w:sz w:val="24"/>
                <w:szCs w:val="24"/>
              </w:rPr>
              <w:t xml:space="preserve"> członków koła pszczelarskiego biorących udział w szkoleniu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5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220D" w:rsidRPr="00D9114A" w:rsidRDefault="00E37E04" w:rsidP="0059220D">
            <w:p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220D" w:rsidRPr="00D9114A">
              <w:rPr>
                <w:rFonts w:ascii="Times New Roman" w:hAnsi="Times New Roman" w:cs="Times New Roman"/>
                <w:sz w:val="24"/>
                <w:szCs w:val="24"/>
              </w:rPr>
              <w:t>Wymagane jest wypełnienie tabelki w części III pkt 6 oferty tj.</w:t>
            </w:r>
            <w:r w:rsidR="0059220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59220D" w:rsidRPr="00D9114A">
              <w:rPr>
                <w:rFonts w:ascii="Times New Roman" w:hAnsi="Times New Roman" w:cs="Times New Roman"/>
                <w:sz w:val="24"/>
                <w:szCs w:val="24"/>
              </w:rPr>
              <w:t>Dodatkowe informacje dotyczące rezultatów realizacji zadania publicznego.”</w:t>
            </w:r>
          </w:p>
          <w:p w:rsidR="0059558E" w:rsidRPr="003F3EAE" w:rsidRDefault="0059558E" w:rsidP="00F7156B">
            <w:pPr>
              <w:ind w:left="313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70A3C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lista uczestników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wydarzeń</w:t>
            </w:r>
            <w:r w:rsidR="00B60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156B">
              <w:rPr>
                <w:rFonts w:ascii="Times New Roman" w:hAnsi="Times New Roman" w:cs="Times New Roman"/>
                <w:sz w:val="24"/>
                <w:szCs w:val="24"/>
              </w:rPr>
              <w:t>ewidencja zorganizowanych spotkań/szkoleń</w:t>
            </w:r>
            <w:r w:rsidR="00615A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E37E04" w:rsidP="000B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. Termin realizacji zadania publicznego: </w:t>
            </w:r>
            <w:r w:rsidR="006739E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3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5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37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="0059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59558E" w:rsidTr="00553035">
        <w:tc>
          <w:tcPr>
            <w:tcW w:w="9062" w:type="dxa"/>
          </w:tcPr>
          <w:p w:rsidR="0059558E" w:rsidRDefault="00E37E04" w:rsidP="008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. Miejsce realizacji zadania publicznego: </w:t>
            </w:r>
            <w:r w:rsidR="006739E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gminy Tuchola</w:t>
            </w:r>
            <w:r w:rsidR="00807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E37E04" w:rsidP="0034502E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. W ramach niniejszego otwartego konkursu ofert każdy podmiot może złożyć maksymalnie </w:t>
            </w:r>
            <w:r w:rsidR="0034502E" w:rsidRPr="006D6F51">
              <w:rPr>
                <w:rFonts w:ascii="Times New Roman" w:hAnsi="Times New Roman" w:cs="Times New Roman"/>
                <w:b/>
                <w:sz w:val="24"/>
                <w:szCs w:val="24"/>
              </w:rPr>
              <w:t>jedną</w:t>
            </w:r>
            <w:r w:rsidR="0059558E" w:rsidRPr="006D6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59558E"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fert</w:t>
            </w:r>
            <w:r w:rsidR="0034502E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="0059558E"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1D4D1E" w:rsidRDefault="0059558E" w:rsidP="00E3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Środki przeznaczone na realizację zadania: </w:t>
            </w:r>
            <w:r w:rsidR="00C878DA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34502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1E47E4" w:rsidRDefault="001E47E4" w:rsidP="0059558E">
      <w:pPr>
        <w:rPr>
          <w:rFonts w:ascii="Times New Roman" w:hAnsi="Times New Roman" w:cs="Times New Roman"/>
          <w:b/>
          <w:sz w:val="28"/>
          <w:szCs w:val="28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lastRenderedPageBreak/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96949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4532F6" w:rsidRDefault="004532F6" w:rsidP="00B9487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4876">
        <w:rPr>
          <w:rFonts w:ascii="Times New Roman" w:hAnsi="Times New Roman" w:cs="Times New Roman"/>
          <w:sz w:val="24"/>
          <w:szCs w:val="24"/>
        </w:rPr>
        <w:t>Przy realizacji zadania możliwa jest współpraca z podmiotami niewymienionymi w art. 3 ust. 3 ustawy (również z jednostkami organizacyjnymi lub osobami prawnymi gminy Tuchola</w:t>
      </w:r>
      <w:r w:rsidR="001E47E4">
        <w:rPr>
          <w:rFonts w:ascii="Times New Roman" w:hAnsi="Times New Roman" w:cs="Times New Roman"/>
          <w:sz w:val="24"/>
          <w:szCs w:val="24"/>
        </w:rPr>
        <w:t>)</w:t>
      </w:r>
      <w:r w:rsidRPr="00B94876">
        <w:rPr>
          <w:rFonts w:ascii="Times New Roman" w:hAnsi="Times New Roman" w:cs="Times New Roman"/>
          <w:sz w:val="24"/>
          <w:szCs w:val="24"/>
        </w:rPr>
        <w:t>.</w:t>
      </w:r>
    </w:p>
    <w:p w:rsidR="00B94876" w:rsidRPr="007A0D51" w:rsidRDefault="00B94876" w:rsidP="00B94876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B94876" w:rsidRPr="007A0D51" w:rsidRDefault="00B94876" w:rsidP="00B9487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nie są podatnikami podatku VAT lub</w:t>
      </w:r>
    </w:p>
    <w:p w:rsidR="00B94876" w:rsidRPr="007A0D51" w:rsidRDefault="00B94876" w:rsidP="00B9487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są podatnikami podatku VAT, ale w ramach realizacji zadania publicznego nie przewidują pobierania świadczeń pieniężnych od odbiorców zadania publicznego, przedstawiają w ofercie koszt brutto.</w:t>
      </w:r>
    </w:p>
    <w:p w:rsidR="00B94876" w:rsidRPr="007A0D51" w:rsidRDefault="00B94876" w:rsidP="00B9487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Pr="00C15D1D" w:rsidRDefault="0059558E" w:rsidP="00B9487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5D1D">
        <w:rPr>
          <w:rFonts w:ascii="Times New Roman" w:hAnsi="Times New Roman" w:cs="Times New Roman"/>
          <w:sz w:val="24"/>
          <w:szCs w:val="24"/>
        </w:rPr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B94876" w:rsidRPr="00E62577" w:rsidRDefault="00B94876" w:rsidP="00B94876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</w:t>
      </w:r>
      <w:r w:rsidRPr="00E62577">
        <w:rPr>
          <w:rFonts w:ascii="Times New Roman" w:hAnsi="Times New Roman" w:cs="Times New Roman"/>
          <w:b/>
          <w:sz w:val="24"/>
          <w:szCs w:val="24"/>
        </w:rPr>
        <w:t>przesunięcia</w:t>
      </w:r>
      <w:r w:rsidRPr="00E62577">
        <w:rPr>
          <w:rFonts w:ascii="Times New Roman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E62577">
        <w:rPr>
          <w:rFonts w:ascii="Times New Roman" w:hAnsi="Times New Roman" w:cs="Times New Roman"/>
          <w:sz w:val="24"/>
          <w:szCs w:val="24"/>
        </w:rPr>
        <w:t>działa</w:t>
      </w:r>
      <w:r>
        <w:rPr>
          <w:rFonts w:ascii="Times New Roman" w:hAnsi="Times New Roman" w:cs="Times New Roman"/>
          <w:sz w:val="24"/>
          <w:szCs w:val="24"/>
        </w:rPr>
        <w:t>ń określonych w kalkulacji</w:t>
      </w:r>
      <w:r w:rsidRPr="00E62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przewidywanych kosztów realizacji zadania publicznego.</w:t>
      </w:r>
      <w:r w:rsidRPr="00E62577">
        <w:rPr>
          <w:rFonts w:ascii="Times New Roman" w:hAnsi="Times New Roman" w:cs="Times New Roman"/>
          <w:sz w:val="24"/>
          <w:szCs w:val="24"/>
        </w:rPr>
        <w:t xml:space="preserve"> Zmiany </w:t>
      </w:r>
      <w:r>
        <w:rPr>
          <w:rFonts w:ascii="Times New Roman" w:hAnsi="Times New Roman" w:cs="Times New Roman"/>
          <w:sz w:val="24"/>
          <w:szCs w:val="24"/>
        </w:rPr>
        <w:t>powyżej</w:t>
      </w:r>
      <w:r w:rsidRPr="00E62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2577">
        <w:rPr>
          <w:rFonts w:ascii="Times New Roman" w:hAnsi="Times New Roman" w:cs="Times New Roman"/>
          <w:sz w:val="24"/>
          <w:szCs w:val="24"/>
        </w:rPr>
        <w:t>0%  wymagają uprzedniej, pisemnej zgody Burmistrza.</w:t>
      </w:r>
    </w:p>
    <w:p w:rsidR="0059558E" w:rsidRPr="00B94876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="00C438E1" w:rsidRPr="00C438E1">
        <w:rPr>
          <w:rFonts w:ascii="Times New Roman" w:hAnsi="Times New Roman" w:cs="Times New Roman"/>
          <w:b/>
          <w:sz w:val="24"/>
          <w:szCs w:val="24"/>
        </w:rPr>
        <w:t>95</w:t>
      </w:r>
      <w:r w:rsidRPr="00C438E1">
        <w:rPr>
          <w:rFonts w:ascii="Times New Roman" w:hAnsi="Times New Roman" w:cs="Times New Roman"/>
          <w:b/>
          <w:sz w:val="24"/>
          <w:szCs w:val="24"/>
        </w:rPr>
        <w:t>%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założonych w ogłoszeniu rezultatów.</w:t>
      </w:r>
    </w:p>
    <w:p w:rsidR="00B94876" w:rsidRPr="00E62577" w:rsidRDefault="00B94876" w:rsidP="00B94876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Nieosiągnięcie zaplanowanych rezultatów może rodzić  konsekwencje proporcjonalnego zwrotu środków dotacyjnych.</w:t>
      </w:r>
    </w:p>
    <w:p w:rsidR="00B94876" w:rsidRPr="00637CC4" w:rsidRDefault="00B94876" w:rsidP="00B94876">
      <w:pPr>
        <w:pStyle w:val="Akapitzlist"/>
        <w:numPr>
          <w:ilvl w:val="0"/>
          <w:numId w:val="2"/>
        </w:numPr>
        <w:ind w:left="426" w:hanging="568"/>
        <w:jc w:val="both"/>
        <w:rPr>
          <w:rFonts w:ascii="Times New Roman" w:hAnsi="Times New Roman" w:cs="Times New Roman"/>
          <w:i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B94876" w:rsidRPr="00637CC4" w:rsidRDefault="00B94876" w:rsidP="00B94876">
      <w:pPr>
        <w:pStyle w:val="Akapitzlist"/>
        <w:numPr>
          <w:ilvl w:val="0"/>
          <w:numId w:val="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1E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1E4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E62577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B94876">
        <w:rPr>
          <w:rFonts w:ascii="Times New Roman" w:hAnsi="Times New Roman"/>
          <w:b/>
          <w:sz w:val="24"/>
        </w:rPr>
        <w:t>26</w:t>
      </w:r>
      <w:r w:rsidRPr="00E62577">
        <w:rPr>
          <w:rFonts w:ascii="Times New Roman" w:hAnsi="Times New Roman"/>
          <w:b/>
          <w:sz w:val="24"/>
        </w:rPr>
        <w:t>,00 punktów.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lastRenderedPageBreak/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FC016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59558E" w:rsidRPr="00765DAA" w:rsidRDefault="0059558E" w:rsidP="00FC016C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765DAA" w:rsidRPr="00765DAA">
        <w:rPr>
          <w:rFonts w:ascii="Times New Roman" w:hAnsi="Times New Roman" w:cs="Times New Roman"/>
          <w:b/>
          <w:sz w:val="24"/>
          <w:szCs w:val="24"/>
        </w:rPr>
        <w:t>D</w:t>
      </w:r>
      <w:r w:rsidRPr="00765DAA">
        <w:rPr>
          <w:rFonts w:ascii="Times New Roman" w:hAnsi="Times New Roman" w:cs="Times New Roman"/>
          <w:b/>
          <w:sz w:val="24"/>
          <w:szCs w:val="24"/>
        </w:rPr>
        <w:t>opuszcza się pobierani</w:t>
      </w:r>
      <w:r w:rsidR="00292125">
        <w:rPr>
          <w:rFonts w:ascii="Times New Roman" w:hAnsi="Times New Roman" w:cs="Times New Roman"/>
          <w:b/>
          <w:sz w:val="24"/>
          <w:szCs w:val="24"/>
        </w:rPr>
        <w:t>e</w:t>
      </w:r>
      <w:r w:rsidRPr="00765DAA">
        <w:rPr>
          <w:rFonts w:ascii="Times New Roman" w:hAnsi="Times New Roman" w:cs="Times New Roman"/>
          <w:b/>
          <w:sz w:val="24"/>
          <w:szCs w:val="24"/>
        </w:rPr>
        <w:t xml:space="preserve"> świadczeń pieniężnych od odbiorców zadania publicznego</w:t>
      </w:r>
      <w:r w:rsidR="00765DAA">
        <w:rPr>
          <w:rFonts w:ascii="Times New Roman" w:hAnsi="Times New Roman" w:cs="Times New Roman"/>
          <w:b/>
          <w:sz w:val="24"/>
          <w:szCs w:val="24"/>
        </w:rPr>
        <w:t>,</w:t>
      </w:r>
      <w:r w:rsidR="00635BFF">
        <w:rPr>
          <w:rFonts w:ascii="Times New Roman" w:hAnsi="Times New Roman" w:cs="Times New Roman"/>
          <w:sz w:val="24"/>
          <w:szCs w:val="24"/>
        </w:rPr>
        <w:t xml:space="preserve"> </w:t>
      </w:r>
      <w:r w:rsidR="00765DAA" w:rsidRPr="00765DAA">
        <w:rPr>
          <w:rFonts w:ascii="Times New Roman" w:hAnsi="Times New Roman" w:cs="Times New Roman"/>
          <w:b/>
          <w:sz w:val="24"/>
          <w:szCs w:val="24"/>
        </w:rPr>
        <w:t xml:space="preserve"> pod warunkiem, że oferent realizujący zadanie publiczne prowadzi działalność odpłatną pożytku publicznego, z której przychód przeznacza na działalność statutową.</w:t>
      </w:r>
    </w:p>
    <w:p w:rsidR="0059558E" w:rsidRDefault="0059558E" w:rsidP="00FC016C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Oferent realizując zadanie, zobowiązany jest do stosowania przepisów prawa, w szczególności Rozporządzenia Parlamentu Europejskiego i </w:t>
      </w:r>
      <w:r w:rsidR="006B545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632227">
        <w:rPr>
          <w:rFonts w:ascii="Times New Roman" w:hAnsi="Times New Roman" w:cs="Times New Roman"/>
          <w:sz w:val="24"/>
          <w:szCs w:val="24"/>
        </w:rPr>
        <w:t xml:space="preserve"> 1000 ze zm</w:t>
      </w:r>
      <w:r w:rsidR="006B5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B77876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</w:t>
      </w:r>
      <w:r w:rsidR="006B545E">
        <w:rPr>
          <w:rFonts w:ascii="Times New Roman" w:hAnsi="Times New Roman" w:cs="Times New Roman"/>
          <w:sz w:val="24"/>
          <w:szCs w:val="24"/>
        </w:rPr>
        <w:t>9</w:t>
      </w:r>
      <w:r w:rsidR="00B77876">
        <w:rPr>
          <w:rFonts w:ascii="Times New Roman" w:hAnsi="Times New Roman" w:cs="Times New Roman"/>
          <w:sz w:val="24"/>
          <w:szCs w:val="24"/>
        </w:rPr>
        <w:t xml:space="preserve"> r. poz.</w:t>
      </w:r>
      <w:r w:rsidR="006B545E">
        <w:rPr>
          <w:rFonts w:ascii="Times New Roman" w:hAnsi="Times New Roman" w:cs="Times New Roman"/>
          <w:sz w:val="24"/>
          <w:szCs w:val="24"/>
        </w:rPr>
        <w:t xml:space="preserve"> 869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FC016C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 wykonywaniu zadania publicznego Zleceniobiorca kieruje się zasadą równości, w szczególności dba o równe traktowanie wszystkich uczestników zadania publicznego.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nieprzekraczalnym terminie do dnia </w:t>
      </w:r>
      <w:r w:rsidR="00C15D1D" w:rsidRPr="00C15D1D">
        <w:rPr>
          <w:rFonts w:ascii="Times New Roman" w:hAnsi="Times New Roman" w:cs="Times New Roman"/>
          <w:b/>
          <w:sz w:val="24"/>
          <w:szCs w:val="24"/>
        </w:rPr>
        <w:t>1</w:t>
      </w:r>
      <w:r w:rsidR="00463D48">
        <w:rPr>
          <w:rFonts w:ascii="Times New Roman" w:hAnsi="Times New Roman" w:cs="Times New Roman"/>
          <w:b/>
          <w:sz w:val="24"/>
          <w:szCs w:val="24"/>
        </w:rPr>
        <w:t>3</w:t>
      </w:r>
      <w:r w:rsidR="00C15D1D" w:rsidRPr="00C15D1D">
        <w:rPr>
          <w:rFonts w:ascii="Times New Roman" w:hAnsi="Times New Roman" w:cs="Times New Roman"/>
          <w:b/>
          <w:sz w:val="24"/>
          <w:szCs w:val="24"/>
        </w:rPr>
        <w:t xml:space="preserve"> lutego 20</w:t>
      </w:r>
      <w:r w:rsidR="00B20321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FC016C" w:rsidRPr="00C15D1D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FC016C">
        <w:rPr>
          <w:rFonts w:ascii="Times New Roman" w:hAnsi="Times New Roman" w:cs="Times New Roman"/>
          <w:sz w:val="24"/>
          <w:szCs w:val="24"/>
        </w:rPr>
        <w:t xml:space="preserve">, do Biura Podawczego </w:t>
      </w:r>
      <w:r w:rsidRPr="0003523F">
        <w:rPr>
          <w:rFonts w:ascii="Times New Roman" w:hAnsi="Times New Roman" w:cs="Times New Roman"/>
          <w:sz w:val="24"/>
          <w:szCs w:val="24"/>
        </w:rPr>
        <w:t>Urzędu Miejskiego w Tucholi, plac Zamkowy 1, lub przesłać przesyłką/pocztą tradycyjną/przesyłką kurierską na adres:</w:t>
      </w:r>
    </w:p>
    <w:p w:rsidR="00B01B47" w:rsidRPr="0023024D" w:rsidRDefault="0059558E" w:rsidP="00311670">
      <w:pPr>
        <w:ind w:left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24D">
        <w:rPr>
          <w:rFonts w:ascii="Times New Roman" w:hAnsi="Times New Roman" w:cs="Times New Roman"/>
          <w:sz w:val="24"/>
          <w:szCs w:val="24"/>
        </w:rPr>
        <w:t xml:space="preserve">     Urząd Miejski 89-500 Tuchola, plac Zamkowy 1, z dopiskiem „Konkurs ofert” </w:t>
      </w:r>
      <w:r w:rsidR="00056438" w:rsidRPr="0023024D">
        <w:rPr>
          <w:rFonts w:ascii="Times New Roman" w:hAnsi="Times New Roman" w:cs="Times New Roman"/>
          <w:sz w:val="24"/>
          <w:szCs w:val="24"/>
        </w:rPr>
        <w:br/>
      </w:r>
      <w:r w:rsidRPr="0023024D">
        <w:rPr>
          <w:rFonts w:ascii="Times New Roman" w:hAnsi="Times New Roman" w:cs="Times New Roman"/>
          <w:sz w:val="24"/>
          <w:szCs w:val="24"/>
        </w:rPr>
        <w:t>Nazwa zadania konkursowego</w:t>
      </w:r>
      <w:r w:rsidR="00AA5829" w:rsidRPr="0023024D">
        <w:rPr>
          <w:rFonts w:ascii="Times New Roman" w:hAnsi="Times New Roman" w:cs="Times New Roman"/>
          <w:i/>
          <w:sz w:val="24"/>
          <w:szCs w:val="24"/>
        </w:rPr>
        <w:t>:</w:t>
      </w:r>
      <w:r w:rsidR="00AA5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24D" w:rsidRPr="0023024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3024D" w:rsidRPr="0023024D">
        <w:rPr>
          <w:rFonts w:ascii="Times New Roman" w:hAnsi="Times New Roman" w:cs="Times New Roman"/>
          <w:b/>
          <w:sz w:val="24"/>
          <w:szCs w:val="24"/>
        </w:rPr>
        <w:t>Spotkanie integracyjne członków koła pszczelarskiego połączone ze specjalistycznym szkoleniem</w:t>
      </w:r>
      <w:r w:rsidR="006E1EF3">
        <w:rPr>
          <w:rFonts w:ascii="Times New Roman" w:hAnsi="Times New Roman" w:cs="Times New Roman"/>
          <w:b/>
          <w:sz w:val="24"/>
          <w:szCs w:val="24"/>
        </w:rPr>
        <w:t>.</w:t>
      </w:r>
      <w:r w:rsidR="0023024D">
        <w:rPr>
          <w:rFonts w:ascii="Times New Roman" w:hAnsi="Times New Roman" w:cs="Times New Roman"/>
          <w:b/>
          <w:sz w:val="24"/>
          <w:szCs w:val="24"/>
        </w:rPr>
        <w:t>”</w:t>
      </w:r>
    </w:p>
    <w:p w:rsidR="0059558E" w:rsidRDefault="0059558E" w:rsidP="00311670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016C">
        <w:rPr>
          <w:rFonts w:ascii="Times New Roman" w:hAnsi="Times New Roman" w:cs="Times New Roman"/>
          <w:sz w:val="24"/>
          <w:szCs w:val="24"/>
        </w:rPr>
        <w:t>Decyduje</w:t>
      </w:r>
      <w:r>
        <w:rPr>
          <w:rFonts w:ascii="Times New Roman" w:hAnsi="Times New Roman" w:cs="Times New Roman"/>
          <w:sz w:val="24"/>
          <w:szCs w:val="24"/>
        </w:rPr>
        <w:t xml:space="preserve"> data wpływu do Biura Podawczego).</w:t>
      </w:r>
    </w:p>
    <w:p w:rsidR="00012D81" w:rsidRDefault="00012D81" w:rsidP="00012D81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463D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 złożeniem oferty Kierownik Wydziału </w:t>
      </w:r>
      <w:r w:rsidR="009B0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 Obywatelskich udziela oferentom stosownych wyjaśnień, dotyczących zadań konkursowych oraz wymogów formalnych (tel. 52 5642 518, e-mail: </w:t>
      </w:r>
      <w:hyperlink r:id="rId5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1E47E4" w:rsidRDefault="001E47E4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</w:t>
      </w:r>
      <w:r w:rsidR="00FC016C">
        <w:rPr>
          <w:rFonts w:ascii="Times New Roman" w:hAnsi="Times New Roman" w:cs="Times New Roman"/>
          <w:sz w:val="24"/>
          <w:szCs w:val="24"/>
        </w:rPr>
        <w:t>ajowym Rejestrze Sądowym – kopię</w:t>
      </w:r>
      <w:r w:rsidRPr="00DD3D65">
        <w:rPr>
          <w:rFonts w:ascii="Times New Roman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załącznikami wymienionymi w ust. 1, oferent może dołączyć rekomendacje </w:t>
      </w:r>
      <w:r w:rsidR="006E1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>aktualizowanej oferty (całej oferty z adnotacją „aktualizacja”),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1E47E4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wynikających z ogłoszenia konkursowego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6E1EF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konkursowej do opiniowania ofert ocenią każdą ofertę, która spełnia wymagania formalne, wypełniając </w:t>
      </w:r>
      <w:r w:rsidR="006E1EF3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ocenie złożonych ofert rekomendacje co do wyboru ofe</w:t>
      </w:r>
      <w:r w:rsidR="001E47E4">
        <w:rPr>
          <w:rFonts w:ascii="Times New Roman" w:hAnsi="Times New Roman" w:cs="Times New Roman"/>
          <w:sz w:val="24"/>
          <w:szCs w:val="24"/>
        </w:rPr>
        <w:t>rt przedkładane są Burmistrzowi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47E4">
        <w:rPr>
          <w:rFonts w:ascii="Times New Roman" w:hAnsi="Times New Roman" w:cs="Times New Roman"/>
          <w:sz w:val="24"/>
          <w:szCs w:val="24"/>
        </w:rPr>
        <w:t>statecznego wyboru ofert wraz z decyzja o wysokości kwoty przyznanej dotacji dokonuje Burmistrz Tucholi.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w Biuletynie Informacji Publicznej, na tablicy ogłoszeń w Urzędzie Miejskim oraz na stronie </w:t>
      </w:r>
      <w:hyperlink r:id="rId7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BC5199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6E1EF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</w:t>
      </w:r>
    </w:p>
    <w:p w:rsidR="000C69F8" w:rsidRPr="009127F1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Ind w:w="1078" w:type="dxa"/>
        <w:tblLook w:val="04A0" w:firstRow="1" w:lastRow="0" w:firstColumn="1" w:lastColumn="0" w:noHBand="0" w:noVBand="1"/>
      </w:tblPr>
      <w:tblGrid>
        <w:gridCol w:w="3368"/>
        <w:gridCol w:w="1843"/>
        <w:gridCol w:w="1701"/>
      </w:tblGrid>
      <w:tr w:rsidR="000C69F8" w:rsidTr="00FC016C">
        <w:tc>
          <w:tcPr>
            <w:tcW w:w="3368" w:type="dxa"/>
          </w:tcPr>
          <w:p w:rsidR="000C69F8" w:rsidRPr="00E01373" w:rsidRDefault="000C69F8" w:rsidP="000C69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843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</w:t>
            </w:r>
          </w:p>
          <w:p w:rsidR="006E1EF3" w:rsidRPr="00E01373" w:rsidRDefault="006E1EF3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701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6E1EF3" w:rsidRPr="00E01373" w:rsidRDefault="006E1EF3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0C69F8" w:rsidTr="00FC016C">
        <w:tc>
          <w:tcPr>
            <w:tcW w:w="3368" w:type="dxa"/>
          </w:tcPr>
          <w:p w:rsidR="000C69F8" w:rsidRPr="00B24FA8" w:rsidRDefault="006E1EF3" w:rsidP="00100F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wspomagająca rozwój wspólnot i społeczności lokalnych.</w:t>
            </w:r>
          </w:p>
        </w:tc>
        <w:tc>
          <w:tcPr>
            <w:tcW w:w="1843" w:type="dxa"/>
          </w:tcPr>
          <w:p w:rsidR="000C69F8" w:rsidRPr="00E01373" w:rsidRDefault="002919C5" w:rsidP="006E1E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6E1EF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0C69F8" w:rsidRPr="006E1EF3" w:rsidRDefault="006E1EF3" w:rsidP="005530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EF3">
              <w:rPr>
                <w:rFonts w:ascii="Times New Roman" w:hAnsi="Times New Roman" w:cs="Times New Roman"/>
                <w:b/>
              </w:rPr>
              <w:t>1.000,00</w:t>
            </w:r>
          </w:p>
        </w:tc>
      </w:tr>
    </w:tbl>
    <w:p w:rsidR="0059558E" w:rsidRPr="00E01373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558E" w:rsidRPr="00C94FDF" w:rsidRDefault="0059558E" w:rsidP="0059558E">
      <w:pPr>
        <w:rPr>
          <w:rFonts w:ascii="Times New Roman" w:hAnsi="Times New Roman" w:cs="Times New Roman"/>
          <w:sz w:val="20"/>
          <w:szCs w:val="20"/>
        </w:rPr>
      </w:pPr>
    </w:p>
    <w:p w:rsidR="00BF7D54" w:rsidRDefault="00BF7D54"/>
    <w:sectPr w:rsidR="00BF7D54" w:rsidSect="00C82DF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6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9558E"/>
    <w:rsid w:val="00012D81"/>
    <w:rsid w:val="00025D4B"/>
    <w:rsid w:val="00056438"/>
    <w:rsid w:val="0006016A"/>
    <w:rsid w:val="00062664"/>
    <w:rsid w:val="00084F6D"/>
    <w:rsid w:val="000B37EA"/>
    <w:rsid w:val="000C48E1"/>
    <w:rsid w:val="000C5B28"/>
    <w:rsid w:val="000C69F8"/>
    <w:rsid w:val="000D3B36"/>
    <w:rsid w:val="000F6B36"/>
    <w:rsid w:val="00100F83"/>
    <w:rsid w:val="00115BDD"/>
    <w:rsid w:val="00133D38"/>
    <w:rsid w:val="00141A2D"/>
    <w:rsid w:val="00175A73"/>
    <w:rsid w:val="001837A0"/>
    <w:rsid w:val="00194C13"/>
    <w:rsid w:val="001A2D71"/>
    <w:rsid w:val="001C23DB"/>
    <w:rsid w:val="001C2E51"/>
    <w:rsid w:val="001D37CB"/>
    <w:rsid w:val="001D572E"/>
    <w:rsid w:val="001E47E4"/>
    <w:rsid w:val="001F01AD"/>
    <w:rsid w:val="001F0FCB"/>
    <w:rsid w:val="00200908"/>
    <w:rsid w:val="0023024D"/>
    <w:rsid w:val="00235848"/>
    <w:rsid w:val="00240CCE"/>
    <w:rsid w:val="00245F56"/>
    <w:rsid w:val="002573C0"/>
    <w:rsid w:val="002578A8"/>
    <w:rsid w:val="00262624"/>
    <w:rsid w:val="002919C5"/>
    <w:rsid w:val="00292125"/>
    <w:rsid w:val="002A593B"/>
    <w:rsid w:val="002B5F27"/>
    <w:rsid w:val="002C61C3"/>
    <w:rsid w:val="002D3AD9"/>
    <w:rsid w:val="002E181E"/>
    <w:rsid w:val="002E7F78"/>
    <w:rsid w:val="002F43EC"/>
    <w:rsid w:val="00311670"/>
    <w:rsid w:val="00320016"/>
    <w:rsid w:val="00323BDB"/>
    <w:rsid w:val="00326591"/>
    <w:rsid w:val="00331220"/>
    <w:rsid w:val="003360F7"/>
    <w:rsid w:val="0034502E"/>
    <w:rsid w:val="003739A9"/>
    <w:rsid w:val="003762E2"/>
    <w:rsid w:val="0039283F"/>
    <w:rsid w:val="003C60B8"/>
    <w:rsid w:val="003F7DEB"/>
    <w:rsid w:val="00414C59"/>
    <w:rsid w:val="0042089F"/>
    <w:rsid w:val="00426C03"/>
    <w:rsid w:val="00435279"/>
    <w:rsid w:val="004532F6"/>
    <w:rsid w:val="00463D48"/>
    <w:rsid w:val="00471A44"/>
    <w:rsid w:val="004A459B"/>
    <w:rsid w:val="004C0BFD"/>
    <w:rsid w:val="004F612B"/>
    <w:rsid w:val="005029C3"/>
    <w:rsid w:val="00521CA7"/>
    <w:rsid w:val="00537852"/>
    <w:rsid w:val="00545E91"/>
    <w:rsid w:val="0054614A"/>
    <w:rsid w:val="005617BE"/>
    <w:rsid w:val="00562F10"/>
    <w:rsid w:val="0058226D"/>
    <w:rsid w:val="0059220D"/>
    <w:rsid w:val="0059558E"/>
    <w:rsid w:val="005B56AB"/>
    <w:rsid w:val="005D7738"/>
    <w:rsid w:val="005E042B"/>
    <w:rsid w:val="00600744"/>
    <w:rsid w:val="00615AA3"/>
    <w:rsid w:val="006300F4"/>
    <w:rsid w:val="00632227"/>
    <w:rsid w:val="00635BFF"/>
    <w:rsid w:val="00653CB5"/>
    <w:rsid w:val="00666531"/>
    <w:rsid w:val="0066719D"/>
    <w:rsid w:val="006739E5"/>
    <w:rsid w:val="00682A64"/>
    <w:rsid w:val="006B545E"/>
    <w:rsid w:val="006D6F51"/>
    <w:rsid w:val="006E1EF3"/>
    <w:rsid w:val="006F0B9F"/>
    <w:rsid w:val="006F417D"/>
    <w:rsid w:val="0071309F"/>
    <w:rsid w:val="0072669F"/>
    <w:rsid w:val="00751F8E"/>
    <w:rsid w:val="00765DAA"/>
    <w:rsid w:val="00784286"/>
    <w:rsid w:val="007B0377"/>
    <w:rsid w:val="007B086F"/>
    <w:rsid w:val="007E4B54"/>
    <w:rsid w:val="007E67FB"/>
    <w:rsid w:val="00807422"/>
    <w:rsid w:val="00810DFF"/>
    <w:rsid w:val="00812F39"/>
    <w:rsid w:val="00825F28"/>
    <w:rsid w:val="008306FD"/>
    <w:rsid w:val="00850776"/>
    <w:rsid w:val="00872DAD"/>
    <w:rsid w:val="008D1D13"/>
    <w:rsid w:val="008D1DAC"/>
    <w:rsid w:val="00902697"/>
    <w:rsid w:val="00932B7E"/>
    <w:rsid w:val="00936FB8"/>
    <w:rsid w:val="00945D4E"/>
    <w:rsid w:val="009B03D2"/>
    <w:rsid w:val="009B37D3"/>
    <w:rsid w:val="009C0653"/>
    <w:rsid w:val="009C65CB"/>
    <w:rsid w:val="009D6440"/>
    <w:rsid w:val="009E11A5"/>
    <w:rsid w:val="00A13CF6"/>
    <w:rsid w:val="00A234F0"/>
    <w:rsid w:val="00A244EB"/>
    <w:rsid w:val="00A55A15"/>
    <w:rsid w:val="00A62D2D"/>
    <w:rsid w:val="00A77269"/>
    <w:rsid w:val="00AA5829"/>
    <w:rsid w:val="00AA72C2"/>
    <w:rsid w:val="00AB330B"/>
    <w:rsid w:val="00AC76D7"/>
    <w:rsid w:val="00B014EF"/>
    <w:rsid w:val="00B01B47"/>
    <w:rsid w:val="00B20321"/>
    <w:rsid w:val="00B40D3F"/>
    <w:rsid w:val="00B53F9B"/>
    <w:rsid w:val="00B60901"/>
    <w:rsid w:val="00B67334"/>
    <w:rsid w:val="00B72AE3"/>
    <w:rsid w:val="00B75ED2"/>
    <w:rsid w:val="00B77876"/>
    <w:rsid w:val="00B94876"/>
    <w:rsid w:val="00B95D62"/>
    <w:rsid w:val="00BB5F6C"/>
    <w:rsid w:val="00BC5199"/>
    <w:rsid w:val="00BC76A5"/>
    <w:rsid w:val="00BF58EC"/>
    <w:rsid w:val="00BF7D54"/>
    <w:rsid w:val="00C065D3"/>
    <w:rsid w:val="00C10B08"/>
    <w:rsid w:val="00C15D1D"/>
    <w:rsid w:val="00C438E1"/>
    <w:rsid w:val="00C64DB4"/>
    <w:rsid w:val="00C7072F"/>
    <w:rsid w:val="00C74C99"/>
    <w:rsid w:val="00C75E5D"/>
    <w:rsid w:val="00C76047"/>
    <w:rsid w:val="00C817F2"/>
    <w:rsid w:val="00C82214"/>
    <w:rsid w:val="00C82DFF"/>
    <w:rsid w:val="00C878DA"/>
    <w:rsid w:val="00CA0395"/>
    <w:rsid w:val="00D4093A"/>
    <w:rsid w:val="00D57BF4"/>
    <w:rsid w:val="00D8008B"/>
    <w:rsid w:val="00D84F79"/>
    <w:rsid w:val="00DA0476"/>
    <w:rsid w:val="00DA3E28"/>
    <w:rsid w:val="00DA5282"/>
    <w:rsid w:val="00DC2B2D"/>
    <w:rsid w:val="00DD2BBA"/>
    <w:rsid w:val="00DD2F0C"/>
    <w:rsid w:val="00E37E04"/>
    <w:rsid w:val="00E62577"/>
    <w:rsid w:val="00E65A80"/>
    <w:rsid w:val="00E70A3C"/>
    <w:rsid w:val="00E73300"/>
    <w:rsid w:val="00E7513F"/>
    <w:rsid w:val="00E770F2"/>
    <w:rsid w:val="00E85D95"/>
    <w:rsid w:val="00E96949"/>
    <w:rsid w:val="00EC0E68"/>
    <w:rsid w:val="00EF72C0"/>
    <w:rsid w:val="00F033D0"/>
    <w:rsid w:val="00F126E0"/>
    <w:rsid w:val="00F44F6D"/>
    <w:rsid w:val="00F7156B"/>
    <w:rsid w:val="00F743DD"/>
    <w:rsid w:val="00F86B51"/>
    <w:rsid w:val="00F92DE4"/>
    <w:rsid w:val="00FA2BE8"/>
    <w:rsid w:val="00FA5F4A"/>
    <w:rsid w:val="00FB0DD3"/>
    <w:rsid w:val="00FB3EB2"/>
    <w:rsid w:val="00FB41CD"/>
    <w:rsid w:val="00FB7E32"/>
    <w:rsid w:val="00FC016C"/>
    <w:rsid w:val="00FD3494"/>
    <w:rsid w:val="00FD7FC0"/>
    <w:rsid w:val="00FE5EA1"/>
    <w:rsid w:val="00FF1C6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0AFF4-F22A-4BD3-B438-756EFBF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2E1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92</cp:revision>
  <dcterms:created xsi:type="dcterms:W3CDTF">2019-05-27T12:25:00Z</dcterms:created>
  <dcterms:modified xsi:type="dcterms:W3CDTF">2020-01-02T11:22:00Z</dcterms:modified>
</cp:coreProperties>
</file>